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2A08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25 февраля 2011 г. N 233 "О некоторых вопросах организации</w:t>
        </w:r>
        <w:r>
          <w:rPr>
            <w:rStyle w:val="a4"/>
            <w:b w:val="0"/>
            <w:bCs w:val="0"/>
          </w:rPr>
          <w:t xml:space="preserve"> деятельности президиума Совета при Президенте Российской Федерации по противодействию коррупции" (с изменениями и дополнениями)</w:t>
        </w:r>
      </w:hyperlink>
    </w:p>
    <w:p w:rsidR="00000000" w:rsidRDefault="00B32A08">
      <w:pPr>
        <w:pStyle w:val="1"/>
      </w:pPr>
      <w:r>
        <w:t>Указ Президента РФ от 25 февраля 2011 г. N 233</w:t>
      </w:r>
      <w:r>
        <w:br/>
        <w:t>"О некоторых вопросах организации деятельности президиума Совета при Президен</w:t>
      </w:r>
      <w:r>
        <w:t>те Российской Федерации по противодействию коррупции"</w:t>
      </w:r>
    </w:p>
    <w:p w:rsidR="00000000" w:rsidRDefault="00B32A08">
      <w:pPr>
        <w:pStyle w:val="ab"/>
      </w:pPr>
      <w:r>
        <w:t>С изменениями и дополнениями от:</w:t>
      </w:r>
    </w:p>
    <w:p w:rsidR="00000000" w:rsidRDefault="00B32A0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апреля, 8 июля, 3 декабря 2013 г., 22 декабря 2015 г., 19 сентября, 9 октября 2017 г., 13 мая 2019 г.</w:t>
      </w:r>
    </w:p>
    <w:p w:rsidR="00000000" w:rsidRDefault="00B32A08"/>
    <w:p w:rsidR="00000000" w:rsidRDefault="00B32A08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и </w:t>
      </w:r>
      <w:hyperlink r:id="rId9" w:history="1">
        <w:r>
          <w:rPr>
            <w:rStyle w:val="a4"/>
          </w:rPr>
          <w:t>пунктом 7</w:t>
        </w:r>
      </w:hyperlink>
      <w:r>
        <w:t xml:space="preserve"> Указа Президента Российской Федерац</w:t>
      </w:r>
      <w:r>
        <w:t>ии от 19 мая 2008 г. N 815 "О мерах по противодействию коррупции" постановляю:</w:t>
      </w:r>
    </w:p>
    <w:p w:rsidR="00000000" w:rsidRDefault="00B32A08">
      <w:bookmarkStart w:id="0" w:name="sub_111"/>
      <w:r>
        <w:t xml:space="preserve">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порядке рассмотрения президиумом Совета при Президенте Российской Федерации по противодействию коррупции вопро</w:t>
      </w:r>
      <w:r>
        <w:t>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</w:t>
      </w:r>
      <w:r>
        <w:t>ащений граждан.</w:t>
      </w:r>
    </w:p>
    <w:bookmarkEnd w:id="0"/>
    <w:p w:rsidR="00000000" w:rsidRDefault="00B32A08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A08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32A08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B32A08"/>
    <w:p w:rsidR="00000000" w:rsidRDefault="00B32A08">
      <w:pPr>
        <w:pStyle w:val="ac"/>
      </w:pPr>
      <w:r>
        <w:t>Москва, Кремль</w:t>
      </w:r>
    </w:p>
    <w:p w:rsidR="00000000" w:rsidRDefault="00B32A08">
      <w:pPr>
        <w:pStyle w:val="ac"/>
      </w:pPr>
      <w:r>
        <w:t>25 февраля 2011 г.</w:t>
      </w:r>
    </w:p>
    <w:p w:rsidR="00000000" w:rsidRDefault="00B32A08">
      <w:pPr>
        <w:pStyle w:val="ac"/>
      </w:pPr>
      <w:r>
        <w:t>N 233</w:t>
      </w:r>
    </w:p>
    <w:p w:rsidR="00000000" w:rsidRDefault="00B32A08"/>
    <w:p w:rsidR="00000000" w:rsidRDefault="00B32A08">
      <w:pPr>
        <w:pStyle w:val="1"/>
      </w:pPr>
      <w:bookmarkStart w:id="1" w:name="sub_1000"/>
      <w:r>
        <w:t>Положение</w:t>
      </w:r>
      <w:r>
        <w:br/>
        <w:t xml:space="preserve">о порядке рассмотрения президиумом Совета при Президенте Российской Федерации по противодействию коррупции вопросов, касающихся </w:t>
      </w:r>
      <w:r>
        <w:t>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</w:t>
      </w:r>
      <w:r>
        <w:br/>
        <w:t>(</w:t>
      </w:r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25 февраля 2011 г. N 233)</w:t>
      </w:r>
    </w:p>
    <w:bookmarkEnd w:id="1"/>
    <w:p w:rsidR="00000000" w:rsidRDefault="00B32A08">
      <w:pPr>
        <w:pStyle w:val="ab"/>
      </w:pPr>
      <w:r>
        <w:t>С изменениями и дополнениями от:</w:t>
      </w:r>
    </w:p>
    <w:p w:rsidR="00000000" w:rsidRDefault="00B32A0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 апреля, , 8 июля, 3 декабря 2013 г., 22 декабря 2015 г., 19 сентября, 9 октября 2017 г., 13 мая 2019 г.</w:t>
      </w:r>
    </w:p>
    <w:p w:rsidR="00000000" w:rsidRDefault="00B32A08"/>
    <w:p w:rsidR="00000000" w:rsidRDefault="00B32A08">
      <w:bookmarkStart w:id="2" w:name="sub_1"/>
      <w:r>
        <w:t xml:space="preserve">1. Настоящим Положением </w:t>
      </w:r>
      <w:r>
        <w:t xml:space="preserve">в соответствии с </w:t>
      </w:r>
      <w:hyperlink r:id="rId10" w:history="1">
        <w:r>
          <w:rPr>
            <w:rStyle w:val="a4"/>
          </w:rPr>
          <w:t>подпунктом "а" пункта 7</w:t>
        </w:r>
      </w:hyperlink>
      <w:r>
        <w:t xml:space="preserve"> Указа Президента Российской Федерации от 19 мая 2008 г. N 815 "О мерах по противодействию коррупции" определяется порядок рассмотрения президиумом Сов</w:t>
      </w:r>
      <w:r>
        <w:t>ета при Президенте Российской Федерации по противодействию коррупции (далее - президиум):</w:t>
      </w:r>
    </w:p>
    <w:p w:rsidR="00000000" w:rsidRDefault="00B32A08">
      <w:bookmarkStart w:id="3" w:name="sub_101"/>
      <w:bookmarkEnd w:id="2"/>
      <w:r>
        <w:t xml:space="preserve">а) вопросов, касающихся соблюдения </w:t>
      </w:r>
      <w:hyperlink r:id="rId11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 лиц</w:t>
      </w:r>
      <w:r>
        <w:t xml:space="preserve">, замещающих: государственные должности Российской Федерации, названные в </w:t>
      </w:r>
      <w:hyperlink r:id="rId12" w:history="1">
        <w:r>
          <w:rPr>
            <w:rStyle w:val="a4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</w:t>
      </w:r>
      <w:r>
        <w:t xml:space="preserve">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 N 1066 (далее - Положение, утвержденное Указом Президента Российской Федерации от 21 сентября 2009 г. N 1066), </w:t>
      </w:r>
      <w:r>
        <w:lastRenderedPageBreak/>
        <w:t>должности федеральной государственно</w:t>
      </w:r>
      <w:r>
        <w:t>й службы,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</w:t>
      </w:r>
      <w:r>
        <w:t>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 (далее - лицо, замещающее государственную должност</w:t>
      </w:r>
      <w:r>
        <w:t>ь Российской Федерации или должность федеральной государственной службы), и урегулирования конфликта интересов;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11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 </w:t>
      </w:r>
      <w:r>
        <w:rPr>
          <w:shd w:val="clear" w:color="auto" w:fill="F0F0F0"/>
        </w:rPr>
        <w:t>апреля 2013 г. N 309 пункт 1 настоящего Положения дополнен подпунктом "а.1"</w:t>
      </w:r>
    </w:p>
    <w:p w:rsidR="00000000" w:rsidRDefault="00B32A08">
      <w:r>
        <w:t>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Председателя Центрального Банка Российской Федерации, до</w:t>
      </w:r>
      <w:r>
        <w:t>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 и Правительством Российской Федерации, отдельн</w:t>
      </w:r>
      <w:r>
        <w:t>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 и Прав</w:t>
      </w:r>
      <w:r>
        <w:t xml:space="preserve">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</w:t>
      </w:r>
      <w:hyperlink w:anchor="sub_1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B32A08">
      <w:bookmarkStart w:id="5" w:name="sub_102"/>
      <w:r>
        <w:t xml:space="preserve">б) обращения гражданина, замещавшего государственную должность Российской Федерации или должность федеральной государственной службы, указанную в </w:t>
      </w:r>
      <w:hyperlink w:anchor="sub_101" w:history="1">
        <w:r>
          <w:rPr>
            <w:rStyle w:val="a4"/>
          </w:rPr>
          <w:t>подпункте "а" пункта 1</w:t>
        </w:r>
      </w:hyperlink>
      <w:r>
        <w:t xml:space="preserve"> настоящего Положения (далее - гражданин)</w:t>
      </w:r>
      <w:r>
        <w:t>, о даче согласия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</w:t>
      </w:r>
      <w:r>
        <w:t>онами,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0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"в" с 19 сентября 2017 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r>
        <w:t>в) уведомления коммерческой или некоммерческой органи</w:t>
      </w:r>
      <w:r>
        <w:t>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</w:t>
      </w:r>
      <w:r>
        <w:t>жностные (служебные) обязанности, исполняемые во время замещения государственной должности Российской Федерации или должности федеральной государственной службы;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дополнен подпунктом "г" с 9 октября 2017 г. -</w:t>
      </w:r>
      <w:r>
        <w:rPr>
          <w:shd w:val="clear" w:color="auto" w:fill="F0F0F0"/>
        </w:rP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9 октября 2017 г. N 472</w:t>
      </w:r>
    </w:p>
    <w:p w:rsidR="00000000" w:rsidRDefault="00B32A08">
      <w:r>
        <w:t>г) заявления лица, замещающего должность атамана войскового казачьего общества, внесенного в государственный реестр казачьих обществ в Российско</w:t>
      </w:r>
      <w:r>
        <w:t>й Федерации (далее - должность атамана войскового казачьего общества),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8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дополнен подпунктом "д" с 13 мая 2019 г. - </w:t>
      </w:r>
      <w:hyperlink r:id="rId1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r>
        <w:t>д) заявления лица, замещающего должность главного финансов</w:t>
      </w:r>
      <w:r>
        <w:t>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B32A08">
      <w:bookmarkStart w:id="9" w:name="sub_2"/>
      <w:r>
        <w:t>2. Основанием для проведения заседания президиума я</w:t>
      </w:r>
      <w:r>
        <w:t>вляется: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0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32A08">
      <w:r>
        <w:t>а) решение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(далее - председатель президиума),</w:t>
      </w:r>
      <w:r>
        <w:t xml:space="preserve"> принятое на основании:</w:t>
      </w:r>
    </w:p>
    <w:p w:rsidR="00000000" w:rsidRDefault="00B32A08">
      <w:bookmarkStart w:id="11" w:name="sub_2012"/>
      <w:r>
        <w:t>материалов проверки,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Федерации, определяемым Правительством Российской Федера</w:t>
      </w:r>
      <w:r>
        <w:t>ции (далее - подразделение Аппарата Правительства Российской Федерации), в соответствии с Положением, утвержденным Указом Президента Российской Федерации от 21 сентября 2009 г. N 1066, или Положением о проверке достоверности и полноты сведений, представляе</w:t>
      </w:r>
      <w:r>
        <w:t>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</w:t>
      </w:r>
      <w:r>
        <w:t xml:space="preserve">ийской Федерации от 21 сентября 2009 г. N 1065 (далее - Положение, утвержденное Указом Президента Российской Федерации от 21 сентября 2009 г. N 1065), представленных в президиум на основании </w:t>
      </w:r>
      <w:hyperlink r:id="rId20" w:history="1">
        <w:r>
          <w:rPr>
            <w:rStyle w:val="a4"/>
          </w:rPr>
          <w:t>пун</w:t>
        </w:r>
        <w:r>
          <w:rPr>
            <w:rStyle w:val="a4"/>
          </w:rPr>
          <w:t>кта 20</w:t>
        </w:r>
      </w:hyperlink>
      <w:r>
        <w:t xml:space="preserve"> Положения, утвержденного Указом Президента Российской Федерации от 21 сентября 2009 г. N 1066, или </w:t>
      </w:r>
      <w:hyperlink r:id="rId21" w:history="1">
        <w:r>
          <w:rPr>
            <w:rStyle w:val="a4"/>
          </w:rPr>
          <w:t>пункта 31</w:t>
        </w:r>
      </w:hyperlink>
      <w:r>
        <w:t xml:space="preserve"> Положения, утвержденного Указом Президента Российской Федерации от 21 се</w:t>
      </w:r>
      <w:r>
        <w:t>нтября 2009 г. N 1065;</w:t>
      </w:r>
    </w:p>
    <w:bookmarkEnd w:id="11"/>
    <w:p w:rsidR="00000000" w:rsidRDefault="00B32A08">
      <w:r>
        <w:t>иных материалов о нарушении лицом, замещающим государственную должность Российской Федерации или должность федеральной государственной службы, требований к служебному (должностному) поведению, поступивших в президиум;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13 мая 2019 г. - </w:t>
      </w:r>
      <w:hyperlink r:id="rId2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B32A08">
      <w:r>
        <w:t>б)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Федерации:</w:t>
      </w:r>
    </w:p>
    <w:p w:rsidR="00000000" w:rsidRDefault="00B32A08">
      <w:bookmarkStart w:id="13" w:name="sub_2021"/>
      <w:r>
        <w:t>обращение гражданина о даче согласия на замещение должности в комм</w:t>
      </w:r>
      <w:r>
        <w:t>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</w:t>
      </w:r>
      <w:r>
        <w:t>му управлению этой организацией входили в его должностные (служебные) обязанности, до истечения двух лет со дня освобождения от государственной должности или увольнения с государственной службы;</w:t>
      </w:r>
    </w:p>
    <w:p w:rsidR="00000000" w:rsidRDefault="00B32A08">
      <w:bookmarkStart w:id="14" w:name="sub_2022"/>
      <w:bookmarkEnd w:id="13"/>
      <w:r>
        <w:t>заявление лица, замещающего государственную д</w:t>
      </w:r>
      <w:r>
        <w:t xml:space="preserve">олжность Российской Федерации, должность федеральной государственной службы либо одну из должностей, указанных в </w:t>
      </w:r>
      <w:hyperlink w:anchor="sub_1011" w:history="1">
        <w:r>
          <w:rPr>
            <w:rStyle w:val="a4"/>
          </w:rPr>
          <w:t>подпунктах "а.1"</w:t>
        </w:r>
      </w:hyperlink>
      <w:r>
        <w:t xml:space="preserve">, </w:t>
      </w:r>
      <w:hyperlink w:anchor="sub_114" w:history="1">
        <w:r>
          <w:rPr>
            <w:rStyle w:val="a4"/>
          </w:rPr>
          <w:t>"г"</w:t>
        </w:r>
      </w:hyperlink>
      <w:r>
        <w:t xml:space="preserve"> и </w:t>
      </w:r>
      <w:hyperlink w:anchor="sub_105" w:history="1">
        <w:r>
          <w:rPr>
            <w:rStyle w:val="a4"/>
          </w:rPr>
          <w:t>"д" пункта 1</w:t>
        </w:r>
      </w:hyperlink>
      <w:r>
        <w:t xml:space="preserve"> настоящего Положения, о невозм</w:t>
      </w:r>
      <w:r>
        <w:t>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B32A08">
      <w:bookmarkStart w:id="15" w:name="sub_2023"/>
      <w:bookmarkEnd w:id="14"/>
      <w:r>
        <w:t>заявление лица, замещающего государственную должность Российской Феде</w:t>
      </w:r>
      <w:r>
        <w:t xml:space="preserve">рации, должность федеральной государственной службы или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Положения, о невозможности выполнить требования </w:t>
      </w:r>
      <w:hyperlink r:id="rId24" w:history="1">
        <w:r>
          <w:rPr>
            <w:rStyle w:val="a4"/>
          </w:rPr>
          <w:t>Федера</w:t>
        </w:r>
        <w:r>
          <w:rPr>
            <w:rStyle w:val="a4"/>
          </w:rPr>
          <w:t>льного закона</w:t>
        </w:r>
      </w:hyperlink>
      <w:r>
        <w:t xml:space="preserve"> от </w:t>
      </w:r>
      <w:r>
        <w:lastRenderedPageBreak/>
        <w:t xml:space="preserve">7 мая 2013 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t xml:space="preserve">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>
        <w:t>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</w:t>
      </w:r>
      <w:r>
        <w:t>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</w:t>
      </w:r>
      <w:r>
        <w:t>и воли его супруги (супруга) и несовершеннолетних детей;</w:t>
      </w:r>
    </w:p>
    <w:p w:rsidR="00000000" w:rsidRDefault="00B32A08">
      <w:bookmarkStart w:id="16" w:name="sub_2024"/>
      <w:bookmarkEnd w:id="15"/>
      <w:r>
        <w:t>уведомление лица, замещающего должность руководителя или заместителя руководителя Аппарата Совета Федерации Федерального Собрания Российской Федерации, Аппарата Государственной Думы Ф</w:t>
      </w:r>
      <w:r>
        <w:t>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должность члена Совета директоров Центрального банка Российской Федерации, должность заместителя Пре</w:t>
      </w:r>
      <w:r>
        <w:t>дседателя Центрального банка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203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пункт 2 дополнен подпунктом "в"</w:t>
      </w:r>
    </w:p>
    <w:p w:rsidR="00000000" w:rsidRDefault="00B32A08">
      <w:r>
        <w:t>в) поступившие в президиум по решению Президента Российской Федерации, Председателя Правительства Российской Федерации, пре</w:t>
      </w:r>
      <w:r>
        <w:t>дседателя президиума, Заместителя Председателя Правительства Российской Федерации -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</w:t>
      </w:r>
      <w:r>
        <w:t>нии должностных обязанностей, которая приводит или может привести к конфликту интересов, а также мотивированное заключение и иные материалы;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"г" с 19 сентября 2017 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r>
        <w:t xml:space="preserve">г) поступившее в соответствии с </w:t>
      </w:r>
      <w:hyperlink r:id="rId27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</w:t>
      </w:r>
      <w:r>
        <w:t xml:space="preserve"> декабря 2008 г. N 273-ФЗ "О противодействии коррупции" и </w:t>
      </w:r>
      <w:hyperlink r:id="rId28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</w:t>
      </w:r>
      <w:r>
        <w:t>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</w:t>
      </w:r>
      <w:r>
        <w:t xml:space="preserve">ти, исполняемые во время замещения государственной должности Российской Федерации или должности федеральной государственной службы, при условии, что указанному гражданину президиумом ранее было отказано во вступлении в трудовые и (или) гражданско-правовые </w:t>
      </w:r>
      <w:r>
        <w:t>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</w:t>
      </w:r>
      <w:r>
        <w:t>вого договора президиумом не рассматривался.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19 сентября 2017 г. - </w:t>
      </w:r>
      <w:hyperlink r:id="rId2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 xml:space="preserve">3. Обращения, заявления, уведомления, указанные в </w:t>
      </w:r>
      <w:hyperlink w:anchor="sub_202" w:history="1">
        <w:r>
          <w:rPr>
            <w:rStyle w:val="a4"/>
          </w:rPr>
          <w:t>подпункте "б" пункта 2</w:t>
        </w:r>
      </w:hyperlink>
      <w:r>
        <w:t xml:space="preserve"> настоящего Положения, подаются на имя начальника Управления Президента Российской Федераци</w:t>
      </w:r>
      <w:r>
        <w:t xml:space="preserve">и по </w:t>
      </w:r>
      <w:r>
        <w:lastRenderedPageBreak/>
        <w:t>вопросам противодействия коррупции, ответственного секретаря президиума Совета при Президенте Российской Федерации по противодействию коррупции (далее - ответственный секретарь президиума) или руководителя подразделения Аппарата Правительства Российск</w:t>
      </w:r>
      <w:r>
        <w:t>ой Федерации.</w:t>
      </w:r>
    </w:p>
    <w:p w:rsidR="00000000" w:rsidRDefault="00B32A08">
      <w:bookmarkStart w:id="20" w:name="sub_32"/>
      <w:r>
        <w:t xml:space="preserve">В обращении, предусмотренном </w:t>
      </w:r>
      <w:hyperlink w:anchor="sub_2021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</w:t>
      </w:r>
      <w:r>
        <w:t>вобождения от государственной должности Российской Федерации или увольнения с федеральной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</w:t>
      </w:r>
      <w:r>
        <w:t>лняемые гражданином во время замещения им государственной должности Российской Федерации или должности федеральной государственной службы в отношении коммерческой или некоммерческой организации, вид договора (трудовой или гражданско-правовой), предполагаем</w:t>
      </w:r>
      <w:r>
        <w:t>ый срок его действия, сумма оплаты за выполнение (оказание) по договору работ (услуг).</w:t>
      </w:r>
    </w:p>
    <w:p w:rsidR="00000000" w:rsidRDefault="00B32A08">
      <w:bookmarkStart w:id="21" w:name="sub_330"/>
      <w:bookmarkEnd w:id="20"/>
      <w:r>
        <w:t xml:space="preserve">Заявление, указанное в </w:t>
      </w:r>
      <w:hyperlink w:anchor="sub_2022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подается в срок, установленный для подачи сведе</w:t>
      </w:r>
      <w:r>
        <w:t>ний о доходах, об имуществе и обязательствах имущественного характера.</w:t>
      </w:r>
    </w:p>
    <w:p w:rsidR="00000000" w:rsidRDefault="00B32A08">
      <w:bookmarkStart w:id="22" w:name="sub_340"/>
      <w:bookmarkEnd w:id="21"/>
      <w:r>
        <w:t>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</w:t>
      </w:r>
      <w:r>
        <w:t xml:space="preserve">ьное рассмотрение обращений, заявлений и уведомлений,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Положения, и по результатам их рассмотрения на каждое из них подготавливается мотивированное заключение.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310"/>
      <w:bookmarkEnd w:id="22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3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19 сентября 2017 г. - </w:t>
      </w:r>
      <w:hyperlink r:id="rId3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B32A08">
      <w:r>
        <w:t xml:space="preserve">3.1. При подготовке предусмотренного </w:t>
      </w:r>
      <w:hyperlink w:anchor="sub_3" w:history="1">
        <w:r>
          <w:rPr>
            <w:rStyle w:val="a4"/>
          </w:rPr>
          <w:t>пунктом 3</w:t>
        </w:r>
      </w:hyperlink>
      <w:r>
        <w:t xml:space="preserve">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</w:t>
      </w:r>
      <w:r>
        <w:t xml:space="preserve">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лиц, представивших </w:t>
      </w:r>
      <w:r>
        <w:t xml:space="preserve">в соответствии с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обращения, заявления или уведомления, и от лиц, в отношении которых в соответствии с </w:t>
      </w:r>
      <w:hyperlink r:id="rId33" w:history="1">
        <w:r>
          <w:rPr>
            <w:rStyle w:val="a4"/>
          </w:rPr>
          <w:t>подпунктом "г" пункта 2</w:t>
        </w:r>
      </w:hyperlink>
      <w:r>
        <w:t xml:space="preserve"> настоящего Положения представлены уведомления, необходимые пояснения,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</w:t>
      </w:r>
      <w:r>
        <w:t>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000000" w:rsidRDefault="00B32A08">
      <w:bookmarkStart w:id="24" w:name="sub_3102"/>
      <w:r>
        <w:t>Обращение, заявление или уведомление, а также заключение и другие материал</w:t>
      </w:r>
      <w:r>
        <w:t>ы в течение 30 дней со дня поступления обращения, заявления или уведомления представляются председателю президиума.</w:t>
      </w:r>
    </w:p>
    <w:p w:rsidR="00000000" w:rsidRDefault="00B32A08">
      <w:bookmarkStart w:id="25" w:name="sub_3103"/>
      <w:bookmarkEnd w:id="24"/>
      <w:r>
        <w:t>В случае направления запросов обращение, заявление или уведомление, а также заключение и другие материалы представляются пре</w:t>
      </w:r>
      <w:r>
        <w:t>дседателю президиума в течение 60 дней со дня поступления обращения, заявления или уведомления. Указанный срок может быть продлен, но не более чем на 30 дней.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20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Положение дополнено пунктом 3.2 с 19 сентября 20</w:t>
      </w:r>
      <w:r>
        <w:rPr>
          <w:shd w:val="clear" w:color="auto" w:fill="F0F0F0"/>
        </w:rPr>
        <w:t xml:space="preserve">17 г. - </w:t>
      </w:r>
      <w:hyperlink r:id="rId3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r>
        <w:t xml:space="preserve">3.2. Мотивированное заключение, предусмотренное </w:t>
      </w:r>
      <w:hyperlink w:anchor="sub_340" w:history="1">
        <w:r>
          <w:rPr>
            <w:rStyle w:val="a4"/>
          </w:rPr>
          <w:t>абзацем четвертым пункта 3</w:t>
        </w:r>
      </w:hyperlink>
      <w:r>
        <w:t xml:space="preserve"> настоящего Положения, должно содерж</w:t>
      </w:r>
      <w:r>
        <w:t>ать:</w:t>
      </w:r>
    </w:p>
    <w:p w:rsidR="00000000" w:rsidRDefault="00B32A08">
      <w:bookmarkStart w:id="27" w:name="sub_3201"/>
      <w:r>
        <w:lastRenderedPageBreak/>
        <w:t xml:space="preserve">а) информацию, изложенную в обращениях, заявлениях и уведомлениях,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Положения;</w:t>
      </w:r>
    </w:p>
    <w:p w:rsidR="00000000" w:rsidRDefault="00B32A08">
      <w:bookmarkStart w:id="28" w:name="sub_3202"/>
      <w:bookmarkEnd w:id="27"/>
      <w:r>
        <w:t>б) информацию, полученную от федеральных государственных органов, орган</w:t>
      </w:r>
      <w:r>
        <w:t>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000000" w:rsidRDefault="00B32A08">
      <w:bookmarkStart w:id="29" w:name="sub_3203"/>
      <w:bookmarkEnd w:id="28"/>
      <w:r>
        <w:t>в) мотивированный вывод по результатам предварительного рассмотрения обращений, заявлений и увед</w:t>
      </w:r>
      <w:r>
        <w:t xml:space="preserve">омлений, указанных в </w:t>
      </w:r>
      <w:hyperlink w:anchor="sub_202" w:history="1">
        <w:r>
          <w:rPr>
            <w:rStyle w:val="a4"/>
          </w:rPr>
          <w:t>подпунктах "б" - "г" пункта 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15" w:history="1">
        <w:r>
          <w:rPr>
            <w:rStyle w:val="a4"/>
          </w:rPr>
          <w:t>пунктами 15 - 16.2</w:t>
        </w:r>
      </w:hyperlink>
      <w:r>
        <w:t xml:space="preserve"> настоящего Положения или иного решения.</w:t>
      </w:r>
    </w:p>
    <w:p w:rsidR="00000000" w:rsidRDefault="00B32A08">
      <w:bookmarkStart w:id="30" w:name="sub_4"/>
      <w:bookmarkEnd w:id="29"/>
      <w:r>
        <w:t xml:space="preserve">4. </w:t>
      </w:r>
      <w:hyperlink r:id="rId35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6" w:history="1">
        <w:r>
          <w:rPr>
            <w:rStyle w:val="a4"/>
            <w:shd w:val="clear" w:color="auto" w:fill="F0F0F0"/>
          </w:rPr>
          <w:t>пункта 4</w:t>
        </w:r>
      </w:hyperlink>
    </w:p>
    <w:p w:rsidR="00000000" w:rsidRDefault="00B32A08">
      <w:pPr>
        <w:pStyle w:val="a7"/>
        <w:rPr>
          <w:shd w:val="clear" w:color="auto" w:fill="F0F0F0"/>
        </w:rPr>
      </w:pPr>
      <w:bookmarkStart w:id="31" w:name="sub_401"/>
      <w:r>
        <w:t xml:space="preserve"> </w:t>
      </w:r>
      <w:r>
        <w:rPr>
          <w:shd w:val="clear" w:color="auto" w:fill="F0F0F0"/>
        </w:rPr>
        <w:t xml:space="preserve">Пункт 4.1 изменен с 13 мая 2019 г. - </w:t>
      </w:r>
      <w:hyperlink r:id="rId3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bookmarkEnd w:id="31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 xml:space="preserve">4.1. В случае если в заявлении, указанном в </w:t>
      </w:r>
      <w:hyperlink w:anchor="sub_2022" w:history="1">
        <w:r>
          <w:rPr>
            <w:rStyle w:val="a4"/>
          </w:rPr>
          <w:t>абзаце третьем подпункта "б"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</w:t>
      </w:r>
      <w:r>
        <w:t xml:space="preserve">замещающим государственную должность Российской Федерации, должность федеральной государственной службы либо одну из должностей, указанных в </w:t>
      </w:r>
      <w:hyperlink w:anchor="sub_1011" w:history="1">
        <w:r>
          <w:rPr>
            <w:rStyle w:val="a4"/>
          </w:rPr>
          <w:t>подпунктах "а.1"</w:t>
        </w:r>
      </w:hyperlink>
      <w:r>
        <w:t xml:space="preserve">, </w:t>
      </w:r>
      <w:hyperlink w:anchor="sub_114" w:history="1">
        <w:r>
          <w:rPr>
            <w:rStyle w:val="a4"/>
          </w:rPr>
          <w:t>"г"</w:t>
        </w:r>
      </w:hyperlink>
      <w:r>
        <w:t xml:space="preserve"> и </w:t>
      </w:r>
      <w:hyperlink w:anchor="sub_105" w:history="1">
        <w:r>
          <w:rPr>
            <w:rStyle w:val="a4"/>
          </w:rPr>
          <w:t>"д" пункта 1</w:t>
        </w:r>
      </w:hyperlink>
      <w:r>
        <w:t xml:space="preserve"> на</w:t>
      </w:r>
      <w:r>
        <w:t xml:space="preserve">стоящего Положения, сведений о доходах, об имуществе и обязательствах имущественного характера является объективной и уважительной, председатель президиума может принять решение, предусмотренное </w:t>
      </w:r>
      <w:hyperlink w:anchor="sub_161" w:history="1">
        <w:r>
          <w:rPr>
            <w:rStyle w:val="a4"/>
          </w:rPr>
          <w:t>подпунктом "а" пункта 16</w:t>
        </w:r>
      </w:hyperlink>
      <w:r>
        <w:t xml:space="preserve"> настоящего </w:t>
      </w:r>
      <w:r>
        <w:t>Положения.</w:t>
      </w:r>
    </w:p>
    <w:p w:rsidR="00000000" w:rsidRDefault="00B32A08">
      <w:bookmarkStart w:id="32" w:name="sub_4011"/>
      <w:r>
        <w:t xml:space="preserve">В случае если в заявлении, указанном в </w:t>
      </w:r>
      <w:hyperlink w:anchor="sub_2023" w:history="1">
        <w:r>
          <w:rPr>
            <w:rStyle w:val="a4"/>
          </w:rPr>
          <w:t>абзаце четвертом подпункта "б"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</w:t>
      </w:r>
      <w:r>
        <w:t xml:space="preserve">елать вывод, что обстоятельства, препятствующие выполнению требований </w:t>
      </w:r>
      <w:hyperlink r:id="rId39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</w:t>
      </w:r>
      <w:r>
        <w:t xml:space="preserve">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президиума может принять решение, предусмотренное </w:t>
      </w:r>
      <w:hyperlink w:anchor="sub_46" w:history="1">
        <w:r>
          <w:rPr>
            <w:rStyle w:val="a4"/>
          </w:rPr>
          <w:t>подпунктом "а" пункта 16.1</w:t>
        </w:r>
      </w:hyperlink>
      <w:r>
        <w:t xml:space="preserve"> настоящего Положения.</w:t>
      </w:r>
    </w:p>
    <w:p w:rsidR="00000000" w:rsidRDefault="00B32A08">
      <w:bookmarkStart w:id="33" w:name="sub_4012"/>
      <w:bookmarkEnd w:id="32"/>
      <w:r>
        <w:t xml:space="preserve">В случае если в уведомлении, указанном в </w:t>
      </w:r>
      <w:hyperlink w:anchor="sub_2024" w:history="1">
        <w:r>
          <w:rPr>
            <w:rStyle w:val="a4"/>
          </w:rPr>
          <w:t>абзаце пятом подпункта "б"</w:t>
        </w:r>
      </w:hyperlink>
      <w:r>
        <w:t xml:space="preserve"> или </w:t>
      </w:r>
      <w:hyperlink w:anchor="sub_20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</w:t>
      </w:r>
      <w:r>
        <w:t xml:space="preserve">в отсутствует, председатель президиума может принять решение, предусмотренное </w:t>
      </w:r>
      <w:hyperlink w:anchor="sub_16201" w:history="1">
        <w:r>
          <w:rPr>
            <w:rStyle w:val="a4"/>
          </w:rPr>
          <w:t>подпунктом "а" пункта 16.2</w:t>
        </w:r>
      </w:hyperlink>
      <w:r>
        <w:t xml:space="preserve"> настоящего Положения.</w:t>
      </w:r>
    </w:p>
    <w:p w:rsidR="00000000" w:rsidRDefault="00B32A08">
      <w:bookmarkStart w:id="34" w:name="sub_4013"/>
      <w:bookmarkEnd w:id="33"/>
      <w:r>
        <w:t>По указанию председателя президиума заключение и принятое на его основании решение дов</w:t>
      </w:r>
      <w:r>
        <w:t>одятся до сведения членов президиума на ближайшем заседании президиума. Лицо, представившее обращение, заявление или уведомление, должно быть проинформировано в письменной форме о принятом решении в течение 15 дней со дня его принятия.</w:t>
      </w:r>
    </w:p>
    <w:p w:rsidR="00000000" w:rsidRDefault="00B32A08">
      <w:bookmarkStart w:id="35" w:name="sub_5"/>
      <w:bookmarkEnd w:id="34"/>
      <w:r>
        <w:t>5. Дата</w:t>
      </w:r>
      <w:r>
        <w:t xml:space="preserve"> проведения заседания президиума, на котором предусматривается рассмотрение вопросов,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Положения, и место его проведения определяются председателем президиума.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6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13 мая 2019 г. - </w:t>
      </w:r>
      <w:hyperlink r:id="rId4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 xml:space="preserve">6. Ответственный секретарь президиума обеспечивает подготовку вопросов, выносимых на </w:t>
      </w:r>
      <w:r>
        <w:lastRenderedPageBreak/>
        <w:t>заседание президиума, а также организует информирование членов президиума, лица, замещающего государственную должность Российской Федерации, должность федеральной государс</w:t>
      </w:r>
      <w:r>
        <w:t>твенной службы, должность атамана войскового казачьего общества, должность главного финансового уполномоченного, либо гражданина о вопросах, включенных в повестку дня заседания президиума, дате, времени и месте проведения заседания не позднее чем за семь р</w:t>
      </w:r>
      <w:r>
        <w:t>абочих дней до дня заседания.</w:t>
      </w:r>
    </w:p>
    <w:p w:rsidR="00000000" w:rsidRDefault="00B32A08">
      <w:bookmarkStart w:id="37" w:name="sub_7"/>
      <w:r>
        <w:t>7. Заседание президиума считается правомочным, если на нем присутствует не менее двух третей от общего числа членов президиума.</w:t>
      </w:r>
    </w:p>
    <w:p w:rsidR="00000000" w:rsidRDefault="00B32A08">
      <w:bookmarkStart w:id="38" w:name="sub_8"/>
      <w:bookmarkEnd w:id="37"/>
      <w:r>
        <w:t>8. Все члены президиума при принятии решений обладают равными правами.</w:t>
      </w:r>
    </w:p>
    <w:p w:rsidR="00000000" w:rsidRDefault="00B32A08">
      <w:bookmarkStart w:id="39" w:name="sub_9"/>
      <w:bookmarkEnd w:id="38"/>
      <w:r>
        <w:t>9.</w:t>
      </w:r>
      <w:r>
        <w:t xml:space="preserve"> В случае если на заседании президиума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президиума, указанный член президиума не имеет права голоса п</w:t>
      </w:r>
      <w:r>
        <w:t xml:space="preserve">ри принятии решения, предусмотренного </w:t>
      </w:r>
      <w:hyperlink w:anchor="sub_14" w:history="1">
        <w:r>
          <w:rPr>
            <w:rStyle w:val="a4"/>
          </w:rPr>
          <w:t>пунктами 14-17</w:t>
        </w:r>
      </w:hyperlink>
      <w:r>
        <w:t xml:space="preserve"> настоящего Положения.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"/>
      <w:bookmarkEnd w:id="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</w:t>
      </w:r>
      <w:r>
        <w:rPr>
          <w:shd w:val="clear" w:color="auto" w:fill="F0F0F0"/>
        </w:rPr>
        <w:t xml:space="preserve"> пункт 10 изложен в новой редакции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32A08">
      <w:r>
        <w:t xml:space="preserve">10. Заседание президиума проводится, как правило, в присутствии лица, представившего в соответствии с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президиума лицо, представившее обращение, заявление или уведомление, указывает в зая</w:t>
      </w:r>
      <w:r>
        <w:t>влении, обращении или уведомлении.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10.1</w:t>
      </w:r>
    </w:p>
    <w:p w:rsidR="00000000" w:rsidRDefault="00B32A08">
      <w:r>
        <w:t>10.1. Заседания президиума могу</w:t>
      </w:r>
      <w:r>
        <w:t xml:space="preserve">т проводиться в отсутствие лица, представившего в соответствии с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 обращение, заявление или уведомление, в случае:</w:t>
      </w:r>
    </w:p>
    <w:p w:rsidR="00000000" w:rsidRDefault="00B32A08">
      <w:bookmarkStart w:id="42" w:name="sub_10101"/>
      <w:r>
        <w:t>а) если в обращении, заявлении и</w:t>
      </w:r>
      <w:r>
        <w:t>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000000" w:rsidRDefault="00B32A08">
      <w:bookmarkStart w:id="43" w:name="sub_10102"/>
      <w:bookmarkEnd w:id="42"/>
      <w:r>
        <w:t>б) если лицо, представившее обращение, заявление или уведомление, намеревающееся личн</w:t>
      </w:r>
      <w:r>
        <w:t>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000000" w:rsidRDefault="00B32A08">
      <w:bookmarkStart w:id="44" w:name="sub_11"/>
      <w:bookmarkEnd w:id="43"/>
      <w:r>
        <w:t>11. На заседание президиума по решению председателя президиума могут приглашаться должностные лица фед</w:t>
      </w:r>
      <w:r>
        <w:t>еральных государственных органов, органов государственной власти субъектов Российской Федерации, органов местного самоуправления, а также представители заинтересованных организаций.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12 изменен с 13 мая 201</w:t>
      </w:r>
      <w:r>
        <w:rPr>
          <w:shd w:val="clear" w:color="auto" w:fill="F0F0F0"/>
        </w:rPr>
        <w:t xml:space="preserve">9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12. На заседании президиума в порядке, определя</w:t>
      </w:r>
      <w:r>
        <w:t>емом председателем президиума, заслушиваются пояснения лица, замещающего государственную должность Российской Федерации, должность федеральной государственной службы, должность атамана войскового казачьего общества, должность главного финансового уполномоч</w:t>
      </w:r>
      <w:r>
        <w:t>енного, либо гражданина и рассматриваются материалы, относящиеся к вопросам, включенным в повестку дня заседания. На заседании президиума по ходатайству членов президиума, лица, замещающего государственную должность Российской Федерации, должность федераль</w:t>
      </w:r>
      <w:r>
        <w:t>ной государственной службы, должность атамана войскового казачьего общества, должность главного финансового уполномоченного, либо гражданина могут быть заслушаны иные лица и рассмотрены представленные ими материалы.</w:t>
      </w:r>
    </w:p>
    <w:p w:rsidR="00000000" w:rsidRDefault="00B32A08">
      <w:bookmarkStart w:id="46" w:name="sub_13"/>
      <w:r>
        <w:t>13. Члены президиума и лица, участ</w:t>
      </w:r>
      <w:r>
        <w:t>вовавшие в его заседании, не вправе разглашать сведения, ставшие им известными в ходе работы президиума.</w:t>
      </w:r>
    </w:p>
    <w:p w:rsidR="00000000" w:rsidRDefault="00B32A08">
      <w:bookmarkStart w:id="47" w:name="sub_14"/>
      <w:bookmarkEnd w:id="46"/>
      <w:r>
        <w:lastRenderedPageBreak/>
        <w:t xml:space="preserve">14. По итогам рассмотрения материалов в соответствии с </w:t>
      </w:r>
      <w:hyperlink w:anchor="sub_201" w:history="1">
        <w:r>
          <w:rPr>
            <w:rStyle w:val="a4"/>
          </w:rPr>
          <w:t>подпунктом "а" пункта 2</w:t>
        </w:r>
      </w:hyperlink>
      <w:r>
        <w:t xml:space="preserve"> настоящего Положения президиум може</w:t>
      </w:r>
      <w:r>
        <w:t>т принять одно из следующих решений:</w:t>
      </w:r>
    </w:p>
    <w:p w:rsidR="00000000" w:rsidRDefault="00B32A08">
      <w:bookmarkStart w:id="48" w:name="sub_141"/>
      <w:bookmarkEnd w:id="47"/>
      <w:r>
        <w:t xml:space="preserve">а) установить, что в рассматриваемом случае не содержится признаков нарушения лицом, замещающим государственную должность Российской Федерации или должность федеральной государственной службы, </w:t>
      </w:r>
      <w:hyperlink r:id="rId47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поведению;</w:t>
      </w:r>
    </w:p>
    <w:p w:rsidR="00000000" w:rsidRDefault="00B32A08">
      <w:bookmarkStart w:id="49" w:name="sub_142"/>
      <w:bookmarkEnd w:id="48"/>
      <w:r>
        <w:t>б) установить, что в рассматриваемом случае имеются признаки нарушения лицом, замещающим государственную должность Российской Федерации ил</w:t>
      </w:r>
      <w:r>
        <w:t xml:space="preserve">и должность федеральной государственной службы, </w:t>
      </w:r>
      <w:hyperlink r:id="rId48" w:history="1">
        <w:r>
          <w:rPr>
            <w:rStyle w:val="a4"/>
          </w:rPr>
          <w:t>требований</w:t>
        </w:r>
      </w:hyperlink>
      <w:r>
        <w:t xml:space="preserve"> к служебному (должностному) поведению. В этом случае президиумом готовится доклад Президенту Российской Федерации или Председателю</w:t>
      </w:r>
      <w:r>
        <w:t xml:space="preserve"> Правительства Российской Федерации и, при необходимости, уведомляется руководитель федерального государственного органа, в котором проходит службу лицо, замещающее должность федеральной государственной службы.</w:t>
      </w:r>
    </w:p>
    <w:p w:rsidR="00000000" w:rsidRDefault="00B32A08">
      <w:bookmarkStart w:id="50" w:name="sub_15"/>
      <w:bookmarkEnd w:id="49"/>
      <w:r>
        <w:t>15. По итогам рассмотрения обращ</w:t>
      </w:r>
      <w:r>
        <w:t xml:space="preserve">ения в соответствии с </w:t>
      </w:r>
      <w:hyperlink w:anchor="sub_2021" w:history="1">
        <w:r>
          <w:rPr>
            <w:rStyle w:val="a4"/>
          </w:rPr>
          <w:t>абзацем вторым подпункта "б" пункта 2</w:t>
        </w:r>
      </w:hyperlink>
      <w:r>
        <w:t xml:space="preserve"> настоящего Положения президиум может принять одно из следующих решений:</w:t>
      </w:r>
    </w:p>
    <w:p w:rsidR="00000000" w:rsidRDefault="00B32A08">
      <w:bookmarkStart w:id="51" w:name="sub_151"/>
      <w:bookmarkEnd w:id="50"/>
      <w:r>
        <w:t>а)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федера</w:t>
      </w:r>
      <w:r>
        <w:t>льными законами,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B32A08">
      <w:bookmarkStart w:id="52" w:name="sub_152"/>
      <w:bookmarkEnd w:id="51"/>
      <w:r>
        <w:t>б) отказать гражданину в замещении должности в коммерческой или некоммерческой организации и (или) в в</w:t>
      </w:r>
      <w:r>
        <w:t>ыполнении в такой организации работы (в оказании такой организации услуг) на условиях гражданско-правового договора в случаях, предусмотренных федеральными законами, если отдельные функции по государственному управлению этой организацией входили в его долж</w:t>
      </w:r>
      <w:r>
        <w:t>ностные (служебные) обязанности, и мотивировать свой отказ.</w:t>
      </w:r>
    </w:p>
    <w:p w:rsidR="00000000" w:rsidRDefault="00B32A08">
      <w:bookmarkStart w:id="53" w:name="sub_16"/>
      <w:bookmarkEnd w:id="52"/>
      <w:r>
        <w:t xml:space="preserve">16. По итогам рассмотрения заявления в соответствии с </w:t>
      </w:r>
      <w:hyperlink w:anchor="sub_2022" w:history="1">
        <w:r>
          <w:rPr>
            <w:rStyle w:val="a4"/>
          </w:rPr>
          <w:t>абзацем третьим подпункта "б" пункта 2</w:t>
        </w:r>
      </w:hyperlink>
      <w:r>
        <w:t xml:space="preserve"> настоящего Положения президиум может принять одно из следующих р</w:t>
      </w:r>
      <w:r>
        <w:t>ешений: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61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13 мая 2019 г. - </w:t>
      </w:r>
      <w:hyperlink r:id="rId4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а)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службы, должность атамана войскового казачьего общества, должность г</w:t>
      </w:r>
      <w:r>
        <w:t>лавного финансового уполномоченного,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"б" из</w:t>
      </w:r>
      <w:r>
        <w:rPr>
          <w:shd w:val="clear" w:color="auto" w:fill="F0F0F0"/>
        </w:rPr>
        <w:t xml:space="preserve">менен с 13 мая 2019 г. - </w:t>
      </w:r>
      <w:hyperlink r:id="rId5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б) признать, что причина непредставления лицом, замещающим государственную должность Российской Федерации, должность федеральной государственной службы, должность атамана войскового казачьего общества, должность главного финансового уполномоченного, сведен</w:t>
      </w:r>
      <w:r>
        <w:t>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президиум рекомендует лицу, замещающему государственную должность Российской Федерации, должност</w:t>
      </w:r>
      <w:r>
        <w:t>ь федеральной государственной службы, должность атамана войскового казачьего общества, должность главного финансового уполномоченного, принять меры по представлению указанных сведений;</w:t>
      </w:r>
    </w:p>
    <w:p w:rsidR="00000000" w:rsidRDefault="00B32A08">
      <w:bookmarkStart w:id="56" w:name="sub_163"/>
      <w:r>
        <w:t>в) признать, что причина непредставления лицом, замещающим госуд</w:t>
      </w:r>
      <w:r>
        <w:t xml:space="preserve">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необъективна и является способом уклон</w:t>
      </w:r>
      <w:r>
        <w:t>ения от представления указанных сведений.</w:t>
      </w:r>
    </w:p>
    <w:bookmarkEnd w:id="56"/>
    <w:p w:rsidR="00000000" w:rsidRDefault="00B32A08">
      <w:r>
        <w:t>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органа, в котором п</w:t>
      </w:r>
      <w:r>
        <w:t>роходит службу лицо, замещающее должность федеральной государственной службы;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дополнен подпунктом "г" с 9 октября 2017 г. - </w:t>
      </w:r>
      <w:hyperlink r:id="rId5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</w:t>
      </w:r>
      <w:r>
        <w:rPr>
          <w:shd w:val="clear" w:color="auto" w:fill="F0F0F0"/>
        </w:rPr>
        <w:t>РФ от 9 октября 2017 г. N 472</w:t>
      </w:r>
    </w:p>
    <w:p w:rsidR="00000000" w:rsidRDefault="00B32A08">
      <w:r>
        <w:t>г) признать, что причина непредставления лицом, замещающим должность атамана войскового казачьего общества, сведений о доходах, об имуществе и обязательствах имущественного характера своих супруги (супруга) и несовершеннолетни</w:t>
      </w:r>
      <w:r>
        <w:t>х детей необъективна и является способом уклонения от представления указанных сведений.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коррупции,</w:t>
      </w:r>
      <w:r>
        <w:t xml:space="preserve">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</w:t>
      </w:r>
      <w:r>
        <w:t xml:space="preserve"> общества;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дополнен подпунктом "д" с 13 мая 2019 г. - </w:t>
      </w:r>
      <w:hyperlink r:id="rId5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r>
        <w:t>д) признать, что причина непредставлени</w:t>
      </w:r>
      <w:r>
        <w:t>я лицом, замещающим должность главного финансового уполномоченного,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</w:t>
      </w:r>
      <w:r>
        <w:t xml:space="preserve">азанных сведений.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коррупции, которое уведомляет Центральный банк Российской Федерации о нарушении </w:t>
      </w:r>
      <w:r>
        <w:t>лицом, замещающим должность главного финансового уполномоченного, требований законодательства о противодействии коррупции.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</w:t>
      </w:r>
      <w:r>
        <w:rPr>
          <w:shd w:val="clear" w:color="auto" w:fill="F0F0F0"/>
        </w:rPr>
        <w:t>2 декабря 2015 г. N 650 Положение дополнено пунктом 16.1</w:t>
      </w:r>
    </w:p>
    <w:p w:rsidR="00000000" w:rsidRDefault="00B32A08">
      <w:r>
        <w:t xml:space="preserve">16.1. По итогам рассмотрения заявления, указанного в </w:t>
      </w:r>
      <w:hyperlink w:anchor="sub_2023" w:history="1">
        <w:r>
          <w:rPr>
            <w:rStyle w:val="a4"/>
          </w:rPr>
          <w:t>абзаце четвертом подпункта "б" пункта 2</w:t>
        </w:r>
      </w:hyperlink>
      <w:r>
        <w:t xml:space="preserve"> настоящего Положения, президиум может принять одно из следующих решений:</w:t>
      </w:r>
    </w:p>
    <w:p w:rsidR="00000000" w:rsidRDefault="00B32A08">
      <w:bookmarkStart w:id="60" w:name="sub_46"/>
      <w:r>
        <w:t>а</w:t>
      </w:r>
      <w:r>
        <w:t xml:space="preserve">) признать, что обстоятельства, препятствующие выполнению лицом, замещающим государственную должность Российской Федерации, должность федеральной государственной службы или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</w:t>
      </w:r>
      <w:r>
        <w:t xml:space="preserve">о Положения, требований </w:t>
      </w:r>
      <w:hyperlink r:id="rId56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r>
        <w:t>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000000" w:rsidRDefault="00B32A08">
      <w:bookmarkStart w:id="61" w:name="sub_47"/>
      <w:bookmarkEnd w:id="60"/>
      <w:r>
        <w:t>б) признать, что обстоятельства, препятствующие выполнению лицом, замещающим государственную должност</w:t>
      </w:r>
      <w:r>
        <w:t xml:space="preserve">ь Российской Федерации, должность федеральной государственной службы или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Положения, требований </w:t>
      </w:r>
      <w:hyperlink r:id="rId57" w:history="1">
        <w:r>
          <w:rPr>
            <w:rStyle w:val="a4"/>
          </w:rPr>
          <w:t>Федерального за</w:t>
        </w:r>
        <w:r>
          <w:rPr>
            <w:rStyle w:val="a4"/>
          </w:rPr>
          <w:t>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>
        <w:t xml:space="preserve">ыми инструментами", не являются объективными.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</w:t>
      </w:r>
      <w:r>
        <w:lastRenderedPageBreak/>
        <w:t>федерал</w:t>
      </w:r>
      <w:r>
        <w:t>ьного государственного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или руководителя организации, в которой лицо замещает должность, указанную в подпункт</w:t>
      </w:r>
      <w:r>
        <w:t>е "а.1" пункта 1 настоящего Положения.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620"/>
      <w:bookmarkEnd w:id="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декабря 2015 г. N 650 Положение дополнено пунктом 16.2</w:t>
      </w:r>
    </w:p>
    <w:p w:rsidR="00000000" w:rsidRDefault="00B32A08">
      <w:r>
        <w:t>16.2. По итогам рассм</w:t>
      </w:r>
      <w:r>
        <w:t xml:space="preserve">отрения уведомлений, указанных в </w:t>
      </w:r>
      <w:hyperlink w:anchor="sub_2024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203" w:history="1">
        <w:r>
          <w:rPr>
            <w:rStyle w:val="a4"/>
          </w:rPr>
          <w:t>подпункте "в" пункта 2</w:t>
        </w:r>
      </w:hyperlink>
      <w:r>
        <w:t xml:space="preserve"> настоящего Положения, президиум может принять одно из следующих решений:</w:t>
      </w:r>
    </w:p>
    <w:p w:rsidR="00000000" w:rsidRDefault="00B32A08">
      <w:bookmarkStart w:id="63" w:name="sub_16201"/>
      <w:r>
        <w:t>а) признать, что при исполнении должно</w:t>
      </w:r>
      <w:r>
        <w:t>стных обязанностей лицом, представившим уведомление, конфликт интересов отсутствует;</w:t>
      </w:r>
    </w:p>
    <w:p w:rsidR="00000000" w:rsidRDefault="00B32A08">
      <w:bookmarkStart w:id="64" w:name="sub_16202"/>
      <w:bookmarkEnd w:id="63"/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</w:t>
      </w:r>
      <w:r>
        <w:t>кту интересов. В этом случае президиум рекомендует лицу, представившему уведомление, принять меры по предотвращению или урегулированию конфликта интересов. О принятом решении ответственный секретарь президиума уведомляет руководителя федерального государст</w:t>
      </w:r>
      <w:r>
        <w:t xml:space="preserve">венного органа, в котором проходит службу лицо, замещающее государственную должность Российской Федерации или должность федеральной государственной службы, либо руководителя организации, в которой лицо замещает должность, указанную в </w:t>
      </w:r>
      <w:hyperlink w:anchor="sub_1011" w:history="1">
        <w:r>
          <w:rPr>
            <w:rStyle w:val="a4"/>
          </w:rPr>
          <w:t>подпункте "а.1" пункта 1</w:t>
        </w:r>
      </w:hyperlink>
      <w:r>
        <w:t xml:space="preserve"> настоящего Положения;</w:t>
      </w:r>
    </w:p>
    <w:p w:rsidR="00000000" w:rsidRDefault="00B32A08">
      <w:bookmarkStart w:id="65" w:name="sub_16203"/>
      <w:bookmarkEnd w:id="64"/>
      <w:r>
        <w:t>в) признать, что лицом, представившим уведомление, не соблюдались требования об урегулировании конфликта интересов. О принятом решении председатель президиума докладывает Президенту Российской Федерации или Председателю Правительства Российской Федерации л</w:t>
      </w:r>
      <w:r>
        <w:t>ибо ответственный секретарь президиума уведомляет должностное лицо государственного органа или организации, уполномоченное применять меры юридической ответственности, предусмотренные законодательством Российской Федерации.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630"/>
      <w:bookmarkEnd w:id="65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66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16.3 с 19 сентября 2017 г. - </w:t>
      </w:r>
      <w:hyperlink r:id="rId5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r>
        <w:t xml:space="preserve">16.3. По итогам рассмотрения уведомлений, указанных в </w:t>
      </w:r>
      <w:hyperlink r:id="rId60" w:history="1">
        <w:r>
          <w:rPr>
            <w:rStyle w:val="a4"/>
          </w:rPr>
          <w:t>подпункте "г" пункта 2</w:t>
        </w:r>
      </w:hyperlink>
      <w:r>
        <w:t xml:space="preserve"> настоящего Положения, президиум может принять одно из следующих решений:</w:t>
      </w:r>
    </w:p>
    <w:p w:rsidR="00000000" w:rsidRDefault="00B32A08">
      <w:bookmarkStart w:id="67" w:name="sub_16301"/>
      <w:r>
        <w:t xml:space="preserve">а) дать согласие на замещение гражданином должности в коммерческой или некоммерческой организации </w:t>
      </w:r>
      <w:r>
        <w:t>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000000" w:rsidRDefault="00B32A08">
      <w:bookmarkStart w:id="68" w:name="sub_16302"/>
      <w:bookmarkEnd w:id="67"/>
      <w:r>
        <w:t>б) установить, что замещение гражданином должности в коммерческой или некоммерческой организации и (или) выполн</w:t>
      </w:r>
      <w:r>
        <w:t xml:space="preserve">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61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г. N 273-ФЗ</w:t>
      </w:r>
      <w:r>
        <w:t xml:space="preserve">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7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17 изм</w:t>
      </w:r>
      <w:r>
        <w:rPr>
          <w:shd w:val="clear" w:color="auto" w:fill="F0F0F0"/>
        </w:rPr>
        <w:t xml:space="preserve">енен с 19 сентября 2017 г. - </w:t>
      </w:r>
      <w:hyperlink r:id="rId6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 xml:space="preserve">17. Президиум вправе принять иное, чем предусмотрено </w:t>
      </w:r>
      <w:hyperlink w:anchor="sub_14" w:history="1">
        <w:r>
          <w:rPr>
            <w:rStyle w:val="a4"/>
          </w:rPr>
          <w:t>пунктами 14 - 16.3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президиума.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13 мая 2019 г. - </w:t>
      </w:r>
      <w:hyperlink r:id="rId6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18. В случ</w:t>
      </w:r>
      <w:r>
        <w:t xml:space="preserve">ае установления президиумом факта совершения лицом, замещающим </w:t>
      </w:r>
      <w:r>
        <w:lastRenderedPageBreak/>
        <w:t>государственную должность Российской Федерации, должность федеральной государственной службы, должность атамана войскового казачьего общества, должность главного финансового уполномоченного, де</w:t>
      </w:r>
      <w:r>
        <w:t>йствия (факта бездействия), содержащего признаки административного правонарушения или состава преступления, ответственный секретарь президиума по поручению председателя президиума направляет информацию о совершении указанного действия (о бездействии) и под</w:t>
      </w:r>
      <w:r>
        <w:t>тверждающие такой факт документы в органы, к компетенции которых относятся возбуждение дел об административных правонарушениях и рассмотрение сообщений о преступлениях.</w:t>
      </w:r>
    </w:p>
    <w:p w:rsidR="00000000" w:rsidRDefault="00B32A08">
      <w:bookmarkStart w:id="71" w:name="sub_19"/>
      <w:r>
        <w:t>19. Решения президиума принимаются коллегиально простым большинством голосов прис</w:t>
      </w:r>
      <w:r>
        <w:t>утствующих на заседании членов президиума. При равенстве голосов голос председателя президиума является решающим.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20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22 декаб</w:t>
      </w:r>
      <w:r>
        <w:rPr>
          <w:shd w:val="clear" w:color="auto" w:fill="F0F0F0"/>
        </w:rPr>
        <w:t>ря 2015 г. N 650 пункт 20 изложен в новой редакции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B32A08">
      <w:r>
        <w:t>20. Решение президиума оформляется протоколом, который подписывается председателем и ответственным с</w:t>
      </w:r>
      <w:r>
        <w:t>екретарем президиума.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2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20.1 изменен с 19 сентября 2017 г. - </w:t>
      </w:r>
      <w:hyperlink r:id="rId6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 xml:space="preserve">20.1. В случае если в обращениях, заявлениях, уведомлениях, предусмотренных </w:t>
      </w:r>
      <w:hyperlink w:anchor="sub_20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03" w:history="1">
        <w:r>
          <w:rPr>
            <w:rStyle w:val="a4"/>
          </w:rPr>
          <w:t>"в" пункта 2</w:t>
        </w:r>
      </w:hyperlink>
      <w:r>
        <w:t xml:space="preserve"> настоящего Положения, не содержится указан</w:t>
      </w:r>
      <w:r>
        <w:t xml:space="preserve">ия о намерении представивших их лиц лично присутствовать на заседании президиума, а также в случае рассмотрения уведомления, предусмотренного </w:t>
      </w:r>
      <w:hyperlink r:id="rId70" w:history="1">
        <w:r>
          <w:rPr>
            <w:rStyle w:val="a4"/>
          </w:rPr>
          <w:t>подпунктом "г" пункта 2</w:t>
        </w:r>
      </w:hyperlink>
      <w:r>
        <w:t xml:space="preserve"> настоящего Положения, го</w:t>
      </w:r>
      <w:r>
        <w:t>лосование по вынесенным на заседание президиума вопросам, связанным с рассмотрением таких обращений, заявлений, уведомлений, по решению председателя президиума может проводиться заочно путем направления членам президиума опросных листов и иных материалов.</w:t>
      </w:r>
    </w:p>
    <w:p w:rsidR="00000000" w:rsidRDefault="00B32A08">
      <w:r>
        <w:t>При заполнении опросного листа член президиума должен однозначно выразить свое мнение в отношении предлагаемого президиумом решения, проголосовав за или против него. Подписанный членом президиума опросный лист направляется в президиум не позднее трех рабоч</w:t>
      </w:r>
      <w:r>
        <w:t>их дней со дня его получения.</w:t>
      </w:r>
    </w:p>
    <w:p w:rsidR="00000000" w:rsidRDefault="00B32A08">
      <w:r>
        <w:t xml:space="preserve">Решение президиума, принятое по итогам заочного голосования, оформляется протоколом в соответствии с требованиями </w:t>
      </w:r>
      <w:hyperlink w:anchor="sub_21" w:history="1">
        <w:r>
          <w:rPr>
            <w:rStyle w:val="a4"/>
          </w:rPr>
          <w:t>пункта 21</w:t>
        </w:r>
      </w:hyperlink>
      <w:r>
        <w:t xml:space="preserve"> настоящего Положения и направляется членам президиума и заинтересованным лицам</w:t>
      </w:r>
      <w:r>
        <w:t xml:space="preserve"> в течение семи рабочих дней после подписания протокола.</w:t>
      </w:r>
    </w:p>
    <w:p w:rsidR="00000000" w:rsidRDefault="00B32A08">
      <w:bookmarkStart w:id="74" w:name="sub_21"/>
      <w:r>
        <w:t>21. В протоколе заседания президиума указываются:</w:t>
      </w:r>
    </w:p>
    <w:p w:rsidR="00000000" w:rsidRDefault="00B32A08">
      <w:bookmarkStart w:id="75" w:name="sub_211"/>
      <w:bookmarkEnd w:id="74"/>
      <w:r>
        <w:t>а) дата заседания президиума, фамилии, имена, отчества членов президиума и других лиц, присутствующих на заседании;</w:t>
      </w:r>
    </w:p>
    <w:p w:rsidR="00000000" w:rsidRDefault="00B32A08">
      <w:bookmarkStart w:id="76" w:name="sub_212"/>
      <w:bookmarkEnd w:id="75"/>
      <w:r>
        <w:t>б) информация о том, что заседание президиума осуществлялось в порядке, предусмотренном настоящим Положением;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213"/>
      <w:bookmarkEnd w:id="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13 мая 2019 г. - </w:t>
      </w:r>
      <w:hyperlink r:id="rId7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в) формулировка каждого из рассматриваемых на заседании президиума вопросов с указанием фамилии, имени, отчес</w:t>
      </w:r>
      <w:r>
        <w:t>тва, должности лица, замещающего государственную должность Российской Федерации, должность федеральной государственной службы, должность атамана войскового казачьего общества, должность главного финансового уполномоченного, либо гражданина, в отношении кот</w:t>
      </w:r>
      <w:r>
        <w:t>орых рассматривался вопрос;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"г" внесены изменения</w:t>
      </w:r>
    </w:p>
    <w:p w:rsidR="00000000" w:rsidRDefault="00B32A08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7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B32A08">
      <w:r>
        <w:t>г) источник информации, содержащей основания для проведения заседания президиума, и дата поступления информации в Управление Президента Российской Ф</w:t>
      </w:r>
      <w:r>
        <w:t>едерации по вопросам противодействия коррупции или подразделение Аппарата Правительства Российской Федерации;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13 мая 2019 г. - </w:t>
      </w:r>
      <w:hyperlink r:id="rId75" w:history="1">
        <w:r>
          <w:rPr>
            <w:rStyle w:val="a4"/>
            <w:shd w:val="clear" w:color="auto" w:fill="F0F0F0"/>
          </w:rPr>
          <w:t>Ук</w:t>
        </w:r>
        <w:r>
          <w:rPr>
            <w:rStyle w:val="a4"/>
            <w:shd w:val="clear" w:color="auto" w:fill="F0F0F0"/>
          </w:rPr>
          <w:t>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д) содержание пояснений лица, замещающего государственную должность Российской Федерации, должность федеральной госуд</w:t>
      </w:r>
      <w:r>
        <w:t>арственной службы, должность атамана войскового казачьего общества, должность главного финансового уполномоченного, либо гражданина и других лиц по существу рассматриваемых вопросов;</w:t>
      </w:r>
    </w:p>
    <w:p w:rsidR="00000000" w:rsidRDefault="00B32A08">
      <w:bookmarkStart w:id="80" w:name="sub_216"/>
      <w:r>
        <w:t>е) фамилии, имена, отчества выступивших на заседании лиц и краткое</w:t>
      </w:r>
      <w:r>
        <w:t xml:space="preserve"> изложение их выступлений;</w:t>
      </w:r>
    </w:p>
    <w:p w:rsidR="00000000" w:rsidRDefault="00B32A08">
      <w:bookmarkStart w:id="81" w:name="sub_217"/>
      <w:bookmarkEnd w:id="80"/>
      <w:r>
        <w:t>ж) другие сведения;</w:t>
      </w:r>
    </w:p>
    <w:p w:rsidR="00000000" w:rsidRDefault="00B32A08">
      <w:bookmarkStart w:id="82" w:name="sub_218"/>
      <w:bookmarkEnd w:id="81"/>
      <w:r>
        <w:t>з) результаты голосования;</w:t>
      </w:r>
    </w:p>
    <w:p w:rsidR="00000000" w:rsidRDefault="00B32A08">
      <w:bookmarkStart w:id="83" w:name="sub_219"/>
      <w:bookmarkEnd w:id="82"/>
      <w:r>
        <w:t>и) решение и обоснование его принятия.</w:t>
      </w:r>
    </w:p>
    <w:p w:rsidR="00000000" w:rsidRDefault="00B32A08">
      <w:bookmarkStart w:id="84" w:name="sub_22"/>
      <w:bookmarkEnd w:id="83"/>
      <w:r>
        <w:t xml:space="preserve">22. Член президиума, несогласный с принятым решением, вправе в письменном виде изложить </w:t>
      </w:r>
      <w:r>
        <w:t>свое мнение, которое подлежит обязательному приобщению к протоколу заседания президиума.</w:t>
      </w:r>
    </w:p>
    <w:p w:rsidR="00000000" w:rsidRDefault="00B32A0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23"/>
      <w:bookmarkEnd w:id="8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13 мая 2019 г. - </w:t>
      </w:r>
      <w:hyperlink r:id="rId7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</w:t>
      </w:r>
      <w:r>
        <w:rPr>
          <w:shd w:val="clear" w:color="auto" w:fill="F0F0F0"/>
        </w:rPr>
        <w:t>и от 13 мая 2019 г. N 217</w:t>
      </w:r>
    </w:p>
    <w:p w:rsidR="00000000" w:rsidRDefault="00B32A08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32A08">
      <w:r>
        <w:t>23. Выписка из решения президиума направляется лицу, замещающему государственную должность Российской Федерации, должность федеральной госуд</w:t>
      </w:r>
      <w:r>
        <w:t>арственной службы, должность атамана войскового казачьего общества, должность главного финансового уполномоченного, либо гражданину в течение пяти рабочих дней после подписания протокола заседания президиума.</w:t>
      </w:r>
    </w:p>
    <w:p w:rsidR="00000000" w:rsidRDefault="00B32A08">
      <w:bookmarkStart w:id="86" w:name="sub_24"/>
      <w:r>
        <w:t>24. Решение президиума может быть обжалов</w:t>
      </w:r>
      <w:r>
        <w:t>ано в порядке, установленном законодательством Российской Федерации.</w:t>
      </w:r>
    </w:p>
    <w:bookmarkEnd w:id="86"/>
    <w:p w:rsidR="00B32A08" w:rsidRDefault="00B32A08"/>
    <w:sectPr w:rsidR="00B32A08">
      <w:headerReference w:type="default" r:id="rId79"/>
      <w:footerReference w:type="default" r:id="rId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08" w:rsidRDefault="00B32A08">
      <w:r>
        <w:separator/>
      </w:r>
    </w:p>
  </w:endnote>
  <w:endnote w:type="continuationSeparator" w:id="1">
    <w:p w:rsidR="00B32A08" w:rsidRDefault="00B32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32A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3D35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35DA">
            <w:rPr>
              <w:rFonts w:ascii="Times New Roman" w:hAnsi="Times New Roman" w:cs="Times New Roman"/>
              <w:noProof/>
              <w:sz w:val="20"/>
              <w:szCs w:val="20"/>
            </w:rPr>
            <w:t>18.10.2019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2A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32A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D35D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D35DA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D35DA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08" w:rsidRDefault="00B32A08">
      <w:r>
        <w:separator/>
      </w:r>
    </w:p>
  </w:footnote>
  <w:footnote w:type="continuationSeparator" w:id="1">
    <w:p w:rsidR="00B32A08" w:rsidRDefault="00B32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2A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25 февраля 2011 г. N 233 "О некоторых вопросах организации деятельности президиума…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5DA"/>
    <w:rsid w:val="003D35DA"/>
    <w:rsid w:val="00B3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D35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96301/0" TargetMode="External"/><Relationship Id="rId18" Type="http://schemas.openxmlformats.org/officeDocument/2006/relationships/hyperlink" Target="http://ivo.garant.ru/document/redirect/70523542/104" TargetMode="External"/><Relationship Id="rId26" Type="http://schemas.openxmlformats.org/officeDocument/2006/relationships/hyperlink" Target="http://ivo.garant.ru/document/redirect/71768878/52" TargetMode="External"/><Relationship Id="rId39" Type="http://schemas.openxmlformats.org/officeDocument/2006/relationships/hyperlink" Target="http://ivo.garant.ru/document/redirect/70372954/0" TargetMode="External"/><Relationship Id="rId21" Type="http://schemas.openxmlformats.org/officeDocument/2006/relationships/hyperlink" Target="http://ivo.garant.ru/document/redirect/196300/1031" TargetMode="External"/><Relationship Id="rId34" Type="http://schemas.openxmlformats.org/officeDocument/2006/relationships/hyperlink" Target="http://ivo.garant.ru/document/redirect/71768878/55" TargetMode="External"/><Relationship Id="rId42" Type="http://schemas.openxmlformats.org/officeDocument/2006/relationships/hyperlink" Target="http://ivo.garant.ru/document/redirect/71287568/41" TargetMode="External"/><Relationship Id="rId47" Type="http://schemas.openxmlformats.org/officeDocument/2006/relationships/hyperlink" Target="http://ivo.garant.ru/document/redirect/55171108/1200" TargetMode="External"/><Relationship Id="rId50" Type="http://schemas.openxmlformats.org/officeDocument/2006/relationships/hyperlink" Target="http://ivo.garant.ru/document/redirect/77676506/161" TargetMode="External"/><Relationship Id="rId55" Type="http://schemas.openxmlformats.org/officeDocument/2006/relationships/hyperlink" Target="http://ivo.garant.ru/document/redirect/71287568/45" TargetMode="External"/><Relationship Id="rId63" Type="http://schemas.openxmlformats.org/officeDocument/2006/relationships/hyperlink" Target="http://ivo.garant.ru/document/redirect/57430086/17" TargetMode="External"/><Relationship Id="rId68" Type="http://schemas.openxmlformats.org/officeDocument/2006/relationships/hyperlink" Target="http://ivo.garant.ru/document/redirect/71768878/59" TargetMode="External"/><Relationship Id="rId76" Type="http://schemas.openxmlformats.org/officeDocument/2006/relationships/hyperlink" Target="http://ivo.garant.ru/document/redirect/77676506/215" TargetMode="External"/><Relationship Id="rId7" Type="http://schemas.openxmlformats.org/officeDocument/2006/relationships/hyperlink" Target="http://ivo.garant.ru/document/redirect/12183234/0" TargetMode="External"/><Relationship Id="rId71" Type="http://schemas.openxmlformats.org/officeDocument/2006/relationships/hyperlink" Target="http://ivo.garant.ru/document/redirect/72240894/38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781648/31" TargetMode="External"/><Relationship Id="rId29" Type="http://schemas.openxmlformats.org/officeDocument/2006/relationships/hyperlink" Target="http://ivo.garant.ru/document/redirect/71768878/53" TargetMode="External"/><Relationship Id="rId11" Type="http://schemas.openxmlformats.org/officeDocument/2006/relationships/hyperlink" Target="http://ivo.garant.ru/document/redirect/55171108/1200" TargetMode="External"/><Relationship Id="rId24" Type="http://schemas.openxmlformats.org/officeDocument/2006/relationships/hyperlink" Target="http://ivo.garant.ru/document/redirect/70372954/0" TargetMode="External"/><Relationship Id="rId32" Type="http://schemas.openxmlformats.org/officeDocument/2006/relationships/hyperlink" Target="http://ivo.garant.ru/document/redirect/57430086/310" TargetMode="External"/><Relationship Id="rId37" Type="http://schemas.openxmlformats.org/officeDocument/2006/relationships/hyperlink" Target="http://ivo.garant.ru/document/redirect/72240894/33" TargetMode="External"/><Relationship Id="rId40" Type="http://schemas.openxmlformats.org/officeDocument/2006/relationships/hyperlink" Target="http://ivo.garant.ru/document/redirect/72240894/34" TargetMode="External"/><Relationship Id="rId45" Type="http://schemas.openxmlformats.org/officeDocument/2006/relationships/hyperlink" Target="http://ivo.garant.ru/document/redirect/72240894/35" TargetMode="External"/><Relationship Id="rId53" Type="http://schemas.openxmlformats.org/officeDocument/2006/relationships/hyperlink" Target="http://ivo.garant.ru/document/redirect/71781648/363" TargetMode="External"/><Relationship Id="rId58" Type="http://schemas.openxmlformats.org/officeDocument/2006/relationships/hyperlink" Target="http://ivo.garant.ru/document/redirect/71287568/48" TargetMode="External"/><Relationship Id="rId66" Type="http://schemas.openxmlformats.org/officeDocument/2006/relationships/hyperlink" Target="http://ivo.garant.ru/document/redirect/71287568/53" TargetMode="External"/><Relationship Id="rId74" Type="http://schemas.openxmlformats.org/officeDocument/2006/relationships/hyperlink" Target="http://ivo.garant.ru/document/redirect/58056014/214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12164203/12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ivo.garant.ru/document/redirect/12160468/71" TargetMode="External"/><Relationship Id="rId19" Type="http://schemas.openxmlformats.org/officeDocument/2006/relationships/hyperlink" Target="http://ivo.garant.ru/document/redirect/58056014/201" TargetMode="External"/><Relationship Id="rId31" Type="http://schemas.openxmlformats.org/officeDocument/2006/relationships/hyperlink" Target="http://ivo.garant.ru/document/redirect/71768878/54" TargetMode="External"/><Relationship Id="rId44" Type="http://schemas.openxmlformats.org/officeDocument/2006/relationships/hyperlink" Target="http://ivo.garant.ru/document/redirect/71287568/42" TargetMode="External"/><Relationship Id="rId52" Type="http://schemas.openxmlformats.org/officeDocument/2006/relationships/hyperlink" Target="http://ivo.garant.ru/document/redirect/77676506/162" TargetMode="External"/><Relationship Id="rId60" Type="http://schemas.openxmlformats.org/officeDocument/2006/relationships/hyperlink" Target="http://ivo.garant.ru/document/redirect/71768878/204" TargetMode="External"/><Relationship Id="rId65" Type="http://schemas.openxmlformats.org/officeDocument/2006/relationships/hyperlink" Target="http://ivo.garant.ru/document/redirect/77676506/18" TargetMode="External"/><Relationship Id="rId73" Type="http://schemas.openxmlformats.org/officeDocument/2006/relationships/hyperlink" Target="http://ivo.garant.ru/document/redirect/70523542/11104" TargetMode="External"/><Relationship Id="rId78" Type="http://schemas.openxmlformats.org/officeDocument/2006/relationships/hyperlink" Target="http://ivo.garant.ru/document/redirect/77676506/2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60468/7" TargetMode="External"/><Relationship Id="rId14" Type="http://schemas.openxmlformats.org/officeDocument/2006/relationships/hyperlink" Target="http://ivo.garant.ru/document/redirect/70350274/10007" TargetMode="External"/><Relationship Id="rId22" Type="http://schemas.openxmlformats.org/officeDocument/2006/relationships/hyperlink" Target="http://ivo.garant.ru/document/redirect/72240894/32" TargetMode="External"/><Relationship Id="rId27" Type="http://schemas.openxmlformats.org/officeDocument/2006/relationships/hyperlink" Target="http://ivo.garant.ru/document/redirect/12164203/1204" TargetMode="External"/><Relationship Id="rId30" Type="http://schemas.openxmlformats.org/officeDocument/2006/relationships/hyperlink" Target="http://ivo.garant.ru/document/redirect/57430086/3" TargetMode="External"/><Relationship Id="rId35" Type="http://schemas.openxmlformats.org/officeDocument/2006/relationships/hyperlink" Target="http://ivo.garant.ru/document/redirect/71287568/39" TargetMode="External"/><Relationship Id="rId43" Type="http://schemas.openxmlformats.org/officeDocument/2006/relationships/hyperlink" Target="http://ivo.garant.ru/document/redirect/57406703/10" TargetMode="External"/><Relationship Id="rId48" Type="http://schemas.openxmlformats.org/officeDocument/2006/relationships/hyperlink" Target="http://ivo.garant.ru/document/redirect/55171108/1200" TargetMode="External"/><Relationship Id="rId56" Type="http://schemas.openxmlformats.org/officeDocument/2006/relationships/hyperlink" Target="http://ivo.garant.ru/document/redirect/70372954/0" TargetMode="External"/><Relationship Id="rId64" Type="http://schemas.openxmlformats.org/officeDocument/2006/relationships/hyperlink" Target="http://ivo.garant.ru/document/redirect/72240894/37" TargetMode="External"/><Relationship Id="rId69" Type="http://schemas.openxmlformats.org/officeDocument/2006/relationships/hyperlink" Target="http://ivo.garant.ru/document/redirect/57430086/2010" TargetMode="External"/><Relationship Id="rId77" Type="http://schemas.openxmlformats.org/officeDocument/2006/relationships/hyperlink" Target="http://ivo.garant.ru/document/redirect/72240894/39" TargetMode="External"/><Relationship Id="rId8" Type="http://schemas.openxmlformats.org/officeDocument/2006/relationships/hyperlink" Target="http://ivo.garant.ru/document/redirect/12164203/0" TargetMode="External"/><Relationship Id="rId51" Type="http://schemas.openxmlformats.org/officeDocument/2006/relationships/hyperlink" Target="http://ivo.garant.ru/document/redirect/72240894/362" TargetMode="External"/><Relationship Id="rId72" Type="http://schemas.openxmlformats.org/officeDocument/2006/relationships/hyperlink" Target="http://ivo.garant.ru/document/redirect/77676506/213" TargetMode="External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96301/1101" TargetMode="External"/><Relationship Id="rId17" Type="http://schemas.openxmlformats.org/officeDocument/2006/relationships/hyperlink" Target="http://ivo.garant.ru/document/redirect/72240894/31" TargetMode="External"/><Relationship Id="rId25" Type="http://schemas.openxmlformats.org/officeDocument/2006/relationships/hyperlink" Target="http://ivo.garant.ru/document/redirect/71287568/110" TargetMode="External"/><Relationship Id="rId33" Type="http://schemas.openxmlformats.org/officeDocument/2006/relationships/hyperlink" Target="http://ivo.garant.ru/document/redirect/71768878/204" TargetMode="External"/><Relationship Id="rId38" Type="http://schemas.openxmlformats.org/officeDocument/2006/relationships/hyperlink" Target="http://ivo.garant.ru/document/redirect/77676506/401" TargetMode="External"/><Relationship Id="rId46" Type="http://schemas.openxmlformats.org/officeDocument/2006/relationships/hyperlink" Target="http://ivo.garant.ru/document/redirect/77676506/12" TargetMode="External"/><Relationship Id="rId59" Type="http://schemas.openxmlformats.org/officeDocument/2006/relationships/hyperlink" Target="http://ivo.garant.ru/document/redirect/71768878/57" TargetMode="External"/><Relationship Id="rId67" Type="http://schemas.openxmlformats.org/officeDocument/2006/relationships/hyperlink" Target="http://ivo.garant.ru/document/redirect/57406703/20" TargetMode="External"/><Relationship Id="rId20" Type="http://schemas.openxmlformats.org/officeDocument/2006/relationships/hyperlink" Target="http://ivo.garant.ru/document/redirect/196301/1020" TargetMode="External"/><Relationship Id="rId41" Type="http://schemas.openxmlformats.org/officeDocument/2006/relationships/hyperlink" Target="http://ivo.garant.ru/document/redirect/77676506/6" TargetMode="External"/><Relationship Id="rId54" Type="http://schemas.openxmlformats.org/officeDocument/2006/relationships/hyperlink" Target="http://ivo.garant.ru/document/redirect/72240894/363" TargetMode="External"/><Relationship Id="rId62" Type="http://schemas.openxmlformats.org/officeDocument/2006/relationships/hyperlink" Target="http://ivo.garant.ru/document/redirect/71768878/58" TargetMode="External"/><Relationship Id="rId70" Type="http://schemas.openxmlformats.org/officeDocument/2006/relationships/hyperlink" Target="http://ivo.garant.ru/document/redirect/71768878/204" TargetMode="External"/><Relationship Id="rId75" Type="http://schemas.openxmlformats.org/officeDocument/2006/relationships/hyperlink" Target="http://ivo.garant.ru/document/redirect/72240894/3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1768878/51" TargetMode="External"/><Relationship Id="rId23" Type="http://schemas.openxmlformats.org/officeDocument/2006/relationships/hyperlink" Target="http://ivo.garant.ru/document/redirect/77676506/202" TargetMode="External"/><Relationship Id="rId28" Type="http://schemas.openxmlformats.org/officeDocument/2006/relationships/hyperlink" Target="http://ivo.garant.ru/document/redirect/12125268/641" TargetMode="External"/><Relationship Id="rId36" Type="http://schemas.openxmlformats.org/officeDocument/2006/relationships/hyperlink" Target="http://ivo.garant.ru/document/redirect/57406703/4" TargetMode="External"/><Relationship Id="rId49" Type="http://schemas.openxmlformats.org/officeDocument/2006/relationships/hyperlink" Target="http://ivo.garant.ru/document/redirect/72240894/361" TargetMode="External"/><Relationship Id="rId57" Type="http://schemas.openxmlformats.org/officeDocument/2006/relationships/hyperlink" Target="http://ivo.garant.ru/document/redirect/703729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6913</Words>
  <Characters>39408</Characters>
  <Application>Microsoft Office Word</Application>
  <DocSecurity>0</DocSecurity>
  <Lines>328</Lines>
  <Paragraphs>92</Paragraphs>
  <ScaleCrop>false</ScaleCrop>
  <Company>НПП "Гарант-Сервис"</Company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Alexey</cp:lastModifiedBy>
  <cp:revision>2</cp:revision>
  <dcterms:created xsi:type="dcterms:W3CDTF">2019-10-18T12:00:00Z</dcterms:created>
  <dcterms:modified xsi:type="dcterms:W3CDTF">2019-10-18T12:00:00Z</dcterms:modified>
</cp:coreProperties>
</file>