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УКАЗ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ПРЕЗИДЕНТА РОССИЙСКОЙ ФЕДЕРАЦИИ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КОМИССИЯХ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СОБЛЮДЕНИЮ ТРЕБОВАНИЙ К СЛУЖЕБНОМУ ПОВЕДЕНИЮ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ФЕДЕРАЛЬНЫХ ГОСУДАРСТВЕННЫХ СЛУЖАЩИХ И УРЕГУЛИРОВАНИЮ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КОНФЛИКТА ИНТЕРЕСОВ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 Указов Президента РФ от 13.03.2012 </w:t>
      </w:r>
      <w:hyperlink r:id="rId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N 297</w:t>
        </w:r>
      </w:hyperlink>
      <w:r>
        <w:rPr>
          <w:rFonts w:ascii="Helvetica" w:hAnsi="Helvetica" w:cs="Helvetica"/>
          <w:color w:val="444444"/>
          <w:sz w:val="21"/>
          <w:szCs w:val="21"/>
        </w:rPr>
        <w:t>,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02.04.2013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N 309</w:t>
        </w:r>
      </w:hyperlink>
      <w:r>
        <w:rPr>
          <w:rFonts w:ascii="Helvetica" w:hAnsi="Helvetica" w:cs="Helvetica"/>
          <w:color w:val="444444"/>
          <w:sz w:val="21"/>
          <w:szCs w:val="21"/>
        </w:rPr>
        <w:t>)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г. N 273-ФЗ «О противодействии коррупции» постановляю: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прилагаемое </w:t>
      </w:r>
      <w:hyperlink r:id="rId7" w:anchor="Par7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Положение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Установить, что вопросы, изложенные в </w:t>
      </w:r>
      <w:hyperlink r:id="rId8" w:anchor="Par10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Положения, утвержденного настоящим Указом, рассматриваются в федеральных государственных органах, названных в </w:t>
      </w:r>
      <w:hyperlink r:id="rId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разделе II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в отношении лиц, замещающих должности федеральной государственной гражданской службы, —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в отношении лиц, замещающих должности федеральной государственной службы иных видов, — соответствующими аттестационными комиссиями.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Внести в </w:t>
      </w:r>
      <w:hyperlink r:id="rId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статью 27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Положения о порядке прохождения военной службы, утвержденного Указом Президента Российской Федерации от 16 сентября 1999 г. N 1237 «Вопросы прохождения военной службы»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 </w:t>
      </w:r>
      <w:hyperlink r:id="rId1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 2</w:t>
        </w:r>
      </w:hyperlink>
      <w:r>
        <w:rPr>
          <w:rFonts w:ascii="Helvetica" w:hAnsi="Helvetica" w:cs="Helvetica"/>
          <w:color w:val="444444"/>
          <w:sz w:val="21"/>
          <w:szCs w:val="21"/>
        </w:rPr>
        <w:t> дополнить подпунктом «г» следующего содержания: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Федерации.»;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б) </w:t>
      </w:r>
      <w:hyperlink r:id="rId1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 «и» пункта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изложить в следующей редакции: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части.».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Внести в </w:t>
      </w:r>
      <w:hyperlink r:id="rId1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Президента Российской Федерации от 19 мая 2008 г. N 815 «О мерах по противодействию коррупции» (Собрание законодательства Российской Федерации, 2008, N 21, ст. 2429; 2010, N 14, ст. 1635) изменение, дополнив </w:t>
      </w:r>
      <w:hyperlink r:id="rId1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 «а» пункта 7</w:t>
        </w:r>
      </w:hyperlink>
      <w:r>
        <w:rPr>
          <w:rFonts w:ascii="Helvetica" w:hAnsi="Helvetica" w:cs="Helvetica"/>
          <w:color w:val="444444"/>
          <w:sz w:val="21"/>
          <w:szCs w:val="21"/>
        </w:rPr>
        <w:t> абзацем следующего содержания: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«а» пункта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интересов;».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Внести в </w:t>
      </w:r>
      <w:hyperlink r:id="rId1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Положение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N 39, ст. 4588; 2010, N 3, ст. 274), следующие изменения: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 </w:t>
      </w:r>
      <w:hyperlink r:id="rId1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пункты 9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1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10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изложить в следующей редакции: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«9. Утратил силу. — </w:t>
      </w:r>
      <w:hyperlink r:id="rId1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Президента РФ от 13.03.2012 N 297.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 Основанием для осуществления проверки, предусмотренной подпунктами «б» и «в» пункта 1 настоящего Положения, является достаточная информация, представленная в письменном виде в установленном порядке: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Общественной палатой Российской Федерации.»;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в </w:t>
      </w:r>
      <w:hyperlink r:id="rId2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«г» пункта 15</w:t>
        </w:r>
      </w:hyperlink>
      <w:r>
        <w:rPr>
          <w:rFonts w:ascii="Helvetica" w:hAnsi="Helvetica" w:cs="Helvetica"/>
          <w:color w:val="444444"/>
          <w:sz w:val="21"/>
          <w:szCs w:val="21"/>
        </w:rPr>
        <w:t> слова «в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деятельности)» заменить словами «(кроме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органы»;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в </w:t>
      </w:r>
      <w:hyperlink r:id="rId2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31</w:t>
        </w:r>
      </w:hyperlink>
      <w:r>
        <w:rPr>
          <w:rFonts w:ascii="Helvetica" w:hAnsi="Helvetica" w:cs="Helvetica"/>
          <w:color w:val="444444"/>
          <w:sz w:val="21"/>
          <w:szCs w:val="21"/>
        </w:rPr>
        <w:t> слова «о несоблюдении государственным служащим требований» заменить словами «о представлении государственным служащим недостоверных или неполных сведений, предусмотренных подпунктом «а» пункта 1 настоящего Положения, и о несоблюдении им требований».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Внести в </w:t>
      </w:r>
      <w:hyperlink r:id="rId2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Положение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(Собрание законодательства Российской Федерации, 2009, N 39, ст. 4589; 2010, N 3, ст. 274), следующие изменения: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 </w:t>
      </w:r>
      <w:hyperlink r:id="rId2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пункты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2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4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изложить в следующей редакции: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«3. Утратил силу. — </w:t>
      </w:r>
      <w:hyperlink r:id="rId2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Президента РФ от 13.03.2012 N 297.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Основанием для осуществления проверки, предусмотренной подпунктами «б» и «в» пункта 1 настоящего Положения, является достаточная информация, представленная в письменном виде в установленном порядке: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в) Общественной палатой Российской Федерации.»;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в </w:t>
      </w:r>
      <w:hyperlink r:id="rId2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20</w:t>
        </w:r>
      </w:hyperlink>
      <w:r>
        <w:rPr>
          <w:rFonts w:ascii="Helvetica" w:hAnsi="Helvetica" w:cs="Helvetica"/>
          <w:color w:val="444444"/>
          <w:sz w:val="21"/>
          <w:szCs w:val="21"/>
        </w:rPr>
        <w:t> слова «о несоблюдении лицом, замещающим государственную должность Российской Федерации,» заменить словами «о представлении лицом, замещающим государственную должность Российской Федерации, недостоверных или неполных сведений, предусмотренных подпунктом «а» пункта 1 настоящего Положения, и о несоблюдении им».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Руководителям федеральных государственных органов в 2-месячный срок: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принять иные меры по обеспечению исполнения настоящего Указа.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руководствоваться настоящим Указом при разработке названных положений.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Предложить общественным советам, созданным при федеральных органах исполнительной власти в соответствии с </w:t>
      </w:r>
      <w:hyperlink r:id="rId2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 2 статьи 20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4 апреля 2005 г. N 32-ФЗ «Об Общественной палате Российской Федерации»,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 Признать утратившим силу </w:t>
      </w:r>
      <w:hyperlink r:id="rId2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Президента Российской Федерации от 3 марта 2007 г. N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 (Собрание законодательства Российской Федерации, 2007, N 11, ст. 1280).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Президент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Российской Федерации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Д.МЕДВЕДЕВ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Москва, Кремль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 июля 2010 года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N 821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Утверждено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Указом Президента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Российской Федерации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1 июля 2010 г. N 821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ПОЛОЖЕНИЕ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КОМИССИЯХ ПО СОБЛЮДЕНИЮ ТРЕБОВАНИЙ К СЛУЖЕБНОМУ ПОВЕДЕНИЮ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ФЕДЕРАЛЬНЫХ ГОСУДАРСТВЕННЫХ СЛУЖАЩИХ И УРЕГУЛИРОВАНИЮ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КОНФЛИКТА ИНТЕРЕСОВ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 </w:t>
      </w:r>
      <w:hyperlink r:id="rId2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Президента РФ от 02.04.2013 N 309)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— комиссии, комиссия), образуемых в федеральных органах исполнительной власти, иных государственных органах в соответствии с Федеральным </w:t>
      </w:r>
      <w:hyperlink r:id="rId3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г. N 273-ФЗ «О противодействии коррупции».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Комиссии в своей деятельности руководствуются </w:t>
      </w:r>
      <w:hyperlink r:id="rId3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Конституцией</w:t>
        </w:r>
      </w:hyperlink>
      <w:r>
        <w:rPr>
          <w:rFonts w:ascii="Helvetica" w:hAnsi="Helvetica" w:cs="Helvetica"/>
          <w:color w:val="444444"/>
          <w:sz w:val="21"/>
          <w:szCs w:val="21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— государственные органы, государственный орган).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Основной задачей комиссий является содействие государственным органам: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а) в обеспечении соблюдения федеральными государственными служащими (далее —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3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г. N 273-ФЗ «О противодействии коррупции», другими федеральными </w:t>
      </w:r>
      <w:hyperlink r:id="rId3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законами</w:t>
        </w:r>
      </w:hyperlink>
      <w:r>
        <w:rPr>
          <w:rFonts w:ascii="Helvetica" w:hAnsi="Helvetica" w:cs="Helvetica"/>
          <w:color w:val="444444"/>
          <w:sz w:val="21"/>
          <w:szCs w:val="21"/>
        </w:rPr>
        <w:t> (далее — требования к служебному поведению и (или) требования об урегулировании конфликта интересов);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в осуществлении в государственном органе мер по предупреждению коррупции.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—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34" w:anchor="Par9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«б» пункта 8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В состав комиссии входят: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представитель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Руководитель государственного органа может принять решение о включении в состав комиссии: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представителя общественного совета, образованного при федеральном органе исполнительной власти в соответствии с </w:t>
      </w:r>
      <w:hyperlink r:id="rId3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 2 статьи 20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4 апреля 2005 г. N 32-ФЗ «Об Общественной палате Российской Федерации»;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представителя общественной организации ветеранов, созданной в государственном органе;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в) представителя профсоюзной организации, действующей в установленном порядке в государственном органе.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 Лица, указанные в </w:t>
      </w:r>
      <w:hyperlink r:id="rId36" w:anchor="Par9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подпунктах «б»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37" w:anchor="Par9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«в» пункта 8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 в </w:t>
      </w:r>
      <w:hyperlink r:id="rId38" w:anchor="Par9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9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 и кадров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13. В заседаниях комиссии с правом совещательного голоса участвуют: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16. Основаниями для проведения заседания комиссии являются: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представление руководителем государственного органа в соответствии с </w:t>
      </w:r>
      <w:hyperlink r:id="rId3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пунктом 31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представлении государственным служащим недостоверных или неполных сведений, предусмотренных </w:t>
      </w:r>
      <w:hyperlink r:id="rId4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подпунктом «а» пункта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названного Положения;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4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 1 статьи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(пп. «г» введен </w:t>
      </w:r>
      <w:hyperlink r:id="rId4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Президента РФ от 02.04.2013 N 309)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рассматривает ходатайства о приглашении на заседание комиссии лиц, указанных в </w:t>
      </w:r>
      <w:hyperlink r:id="rId43" w:anchor="Par10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«б» пункта 13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22. По итогам рассмотрения вопроса, указанного в </w:t>
      </w:r>
      <w:hyperlink r:id="rId44" w:anchor="Par10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втором подпункта «а» пункта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комиссия принимает одно из следующих решений: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установить, что сведения, представленные государственным служащим в соответствии с </w:t>
      </w:r>
      <w:hyperlink r:id="rId4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подпунктом «а» пункта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установить, что сведения, представленные государственным служащим в соответствии с </w:t>
      </w:r>
      <w:hyperlink r:id="rId4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подпунктом «а» пункта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Положения, названного в </w:t>
      </w:r>
      <w:hyperlink r:id="rId47" w:anchor="Par12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«а» настоящего пункта</w:t>
        </w:r>
      </w:hyperlink>
      <w:r>
        <w:rPr>
          <w:rFonts w:ascii="Helvetica" w:hAnsi="Helvetica" w:cs="Helvetica"/>
          <w:color w:val="444444"/>
          <w:sz w:val="21"/>
          <w:szCs w:val="21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23. По итогам рассмотрения вопроса, указанного в </w:t>
      </w:r>
      <w:hyperlink r:id="rId48" w:anchor="Par10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третьем подпункта «а» пункта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комиссия принимает одно из следующих решений: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24. По итогам рассмотрения вопроса, указанного в </w:t>
      </w:r>
      <w:hyperlink r:id="rId49" w:anchor="Par10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втором подпункта «б» пункта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комиссия принимает одно из следующих решений: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25. По итогам рассмотрения вопроса, указанного в </w:t>
      </w:r>
      <w:hyperlink r:id="rId50" w:anchor="Par1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третьем подпункта «б» пункта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комиссия принимает одно из следующих решений: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25.1. По итогам рассмотрения вопроса, указанного в </w:t>
      </w:r>
      <w:hyperlink r:id="rId51" w:anchor="Par11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«г» пункта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комиссия принимает одно из следующих решений: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признать, что сведения, представленные государственным служащим в соответствии с </w:t>
      </w:r>
      <w:hyperlink r:id="rId5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 1 статьи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признать, что сведения, представленные государственным служащим в соответствии с </w:t>
      </w:r>
      <w:hyperlink r:id="rId5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 1 статьи 3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контроля за расходами, в органы прокуратуры и (или) иные государственные органы в соответствии с их компетенцией.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(п. 25.1 введен </w:t>
      </w:r>
      <w:hyperlink r:id="rId5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Президента РФ от 02.04.2013 N 309)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26. По итогам рассмотрения вопросов, указанных в </w:t>
      </w:r>
      <w:hyperlink r:id="rId55" w:anchor="Par10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подпунктах «а»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56" w:anchor="Par10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«б»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57" w:anchor="Par11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«г» пункта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при наличии к тому оснований комиссия может принять иное решение, чем это предусмотрено </w:t>
      </w:r>
      <w:hyperlink r:id="rId58" w:anchor="Par12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пунктами 22</w:t>
        </w:r>
      </w:hyperlink>
      <w:r>
        <w:rPr>
          <w:rFonts w:ascii="Helvetica" w:hAnsi="Helvetica" w:cs="Helvetica"/>
          <w:color w:val="444444"/>
          <w:sz w:val="21"/>
          <w:szCs w:val="21"/>
        </w:rPr>
        <w:t> — </w:t>
      </w:r>
      <w:hyperlink r:id="rId59" w:anchor="Par13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25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60" w:anchor="Par13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25.1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(п. 26 в ред. </w:t>
      </w:r>
      <w:hyperlink r:id="rId6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Президента РФ от 02.04.2013 N 309)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27. По итогам рассмотрения вопроса, предусмотренного </w:t>
      </w:r>
      <w:hyperlink r:id="rId62" w:anchor="Par11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подпунктом «в» пункта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комиссия принимает соответствующее решение.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29. Решения комиссии по вопросам, указанным в </w:t>
      </w:r>
      <w:hyperlink r:id="rId63" w:anchor="Par10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64" w:anchor="Par10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втором подпункта «б» пункта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 </w:t>
      </w:r>
      <w:hyperlink r:id="rId65" w:anchor="Par10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втором подпункта «б» пункта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носит обязательный характер.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31. В протоколе заседания комиссии указываются: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предъявляемые к государственному служащему претензии, материалы, на которых они основываются;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содержание пояснений государственного служащего и других лиц по существу предъявляемых претензий;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ж) другие сведения;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з) результаты голосования;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и) решение и обоснование его принятия.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— государственному служащему, а также по решению комиссии — иным заинтересованным лицам.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39. В случае рассмотрения вопросов, указанных в </w:t>
      </w:r>
      <w:hyperlink r:id="rId66" w:anchor="Par10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аттестационными комиссиями государственных органов, названных в </w:t>
      </w:r>
      <w:hyperlink r:id="rId6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разделе II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— аттестационные комиссии) в их состав в качестве постоянных членов с соблюдением </w:t>
      </w:r>
      <w:hyperlink r:id="rId6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законодательства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Российской Федерации о государственной тайне включаются лица, указанные в </w:t>
      </w:r>
      <w:hyperlink r:id="rId69" w:anchor="Par8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8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а также по решению руководителя государственного органа — лица, указанные в </w:t>
      </w:r>
      <w:hyperlink r:id="rId70" w:anchor="Par9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9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40. В заседаниях аттестационных комиссий при рассмотрении вопросов, указанных в </w:t>
      </w:r>
      <w:hyperlink r:id="rId71" w:anchor="Par10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участвуют лица, указанные в </w:t>
      </w:r>
      <w:hyperlink r:id="rId72" w:anchor="Par9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13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Положения.</w:t>
      </w:r>
    </w:p>
    <w:p w:rsidR="005A58DD" w:rsidRDefault="005A58DD" w:rsidP="005A58D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 </w:t>
      </w:r>
      <w:hyperlink r:id="rId73" w:history="1">
        <w:r>
          <w:rPr>
            <w:rStyle w:val="a4"/>
            <w:rFonts w:ascii="Helvetica" w:hAnsi="Helvetica" w:cs="Helvetica"/>
            <w:color w:val="CC3300"/>
            <w:sz w:val="21"/>
            <w:szCs w:val="21"/>
            <w:bdr w:val="none" w:sz="0" w:space="0" w:color="auto" w:frame="1"/>
          </w:rPr>
          <w:t>пунктом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Указа Президента Российской Федерации от 21 сентября 2009 г. N 1065.</w:t>
      </w:r>
    </w:p>
    <w:p w:rsidR="005A58DD" w:rsidRDefault="005A58DD" w:rsidP="005A58D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D0502" w:rsidRPr="005A58DD" w:rsidRDefault="005D0502" w:rsidP="005A58DD">
      <w:bookmarkStart w:id="0" w:name="_GoBack"/>
      <w:bookmarkEnd w:id="0"/>
    </w:p>
    <w:sectPr w:rsidR="005D0502" w:rsidRPr="005A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85B3A"/>
    <w:rsid w:val="00101FAA"/>
    <w:rsid w:val="00171A1A"/>
    <w:rsid w:val="00510A7B"/>
    <w:rsid w:val="005A58DD"/>
    <w:rsid w:val="005D0502"/>
    <w:rsid w:val="007E0A6C"/>
    <w:rsid w:val="0081015D"/>
    <w:rsid w:val="00B3201C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ffline/ref=E95C7E6A70D7654A8A4980780EF33AE72B6485DE882965D53C403DBF21EEC1475A1E8F53F61AE9sCGEK" TargetMode="External"/><Relationship Id="rId21" Type="http://schemas.openxmlformats.org/officeDocument/2006/relationships/hyperlink" Target="http://offline/ref=E95C7E6A70D7654A8A4980780EF33AE72B6485DE892965D53C403DBF21EEC1475A1E8F53F61BEEsCGDK" TargetMode="External"/><Relationship Id="rId42" Type="http://schemas.openxmlformats.org/officeDocument/2006/relationships/hyperlink" Target="http://offline/ref=E95C7E6A70D7654A8A4980780EF33AE723678FDE892738DF341931BD26E19E505D578352F61AEDCEsCGDK" TargetMode="External"/><Relationship Id="rId47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63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68" Type="http://schemas.openxmlformats.org/officeDocument/2006/relationships/hyperlink" Target="http://offline/ref=E95C7E6A70D7654A8A4980780EF33AE7236186D3802638DF341931BD26sEG1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ffline/ref=E95C7E6A70D7654A8A4980780EF33AE72B6485DE892965D53C403DBF21EEC1475A1E8F53F61AECsCGBK" TargetMode="External"/><Relationship Id="rId29" Type="http://schemas.openxmlformats.org/officeDocument/2006/relationships/hyperlink" Target="http://offline/ref=E95C7E6A70D7654A8A4980780EF33AE723678FDE892738DF341931BD26E19E505D578352F61AEDCEsCGCK" TargetMode="External"/><Relationship Id="rId11" Type="http://schemas.openxmlformats.org/officeDocument/2006/relationships/hyperlink" Target="http://offline/ref=E95C7E6A70D7654A8A4980780EF33AE72B6380D3892965D53C403DBF21EEC1475A1E8F53F61CE9sCG6K" TargetMode="External"/><Relationship Id="rId24" Type="http://schemas.openxmlformats.org/officeDocument/2006/relationships/hyperlink" Target="http://offline/ref=E95C7E6A70D7654A8A4980780EF33AE72B6485DE882965D53C403DBF21EEC1475A1E8F53F61AEDsCGDK" TargetMode="External"/><Relationship Id="rId32" Type="http://schemas.openxmlformats.org/officeDocument/2006/relationships/hyperlink" Target="http://offline/ref=E95C7E6A70D7654A8A4980780EF33AE7236685D2832138DF341931BD26sEG1K" TargetMode="External"/><Relationship Id="rId37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40" Type="http://schemas.openxmlformats.org/officeDocument/2006/relationships/hyperlink" Target="http://offline/ref=E95C7E6A70D7654A8A4980780EF33AE7236783D4892438DF341931BD26E19E505D578352F61AEFCDsCG9K" TargetMode="External"/><Relationship Id="rId45" Type="http://schemas.openxmlformats.org/officeDocument/2006/relationships/hyperlink" Target="http://offline/ref=E95C7E6A70D7654A8A4980780EF33AE7236783D4892438DF341931BD26E19E505D578352F61AEFCDsCG9K" TargetMode="External"/><Relationship Id="rId53" Type="http://schemas.openxmlformats.org/officeDocument/2006/relationships/hyperlink" Target="http://offline/ref=E95C7E6A70D7654A8A4980780EF33AE723608FD2842238DF341931BD26E19E505D578352F61AEFCCsCG6K" TargetMode="External"/><Relationship Id="rId58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66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offline/ref=E95C7E6A70D7654A8A4980780EF33AE723678FDE892738DF341931BD26E19E505D578352F61AEDCEsCGCK" TargetMode="External"/><Relationship Id="rId61" Type="http://schemas.openxmlformats.org/officeDocument/2006/relationships/hyperlink" Target="http://offline/ref=E95C7E6A70D7654A8A4980780EF33AE723678FDE892738DF341931BD26E19E505D578352F61AEDCEsCG7K" TargetMode="External"/><Relationship Id="rId19" Type="http://schemas.openxmlformats.org/officeDocument/2006/relationships/hyperlink" Target="http://offline/ref=E95C7E6A70D7654A8A4980780EF33AE7236784D1872238DF341931BD26E19E505D578352F61AEFC7sCGEK" TargetMode="External"/><Relationship Id="rId14" Type="http://schemas.openxmlformats.org/officeDocument/2006/relationships/hyperlink" Target="http://offline/ref=E95C7E6A70D7654A8A4980780EF33AE72B6A87D2822965D53C403DBF21EEC1475A1E8F53F61AEDsCG8K" TargetMode="External"/><Relationship Id="rId22" Type="http://schemas.openxmlformats.org/officeDocument/2006/relationships/hyperlink" Target="http://offline/ref=E95C7E6A70D7654A8A4980780EF33AE72B6485DE882965D53C403DBF21EEC1475A1E8F53F61AEEsCGDK" TargetMode="External"/><Relationship Id="rId27" Type="http://schemas.openxmlformats.org/officeDocument/2006/relationships/hyperlink" Target="http://offline/ref=E95C7E6A70D7654A8A4980780EF33AE7236687D7892538DF341931BD26E19E505D578352F61AEECAsCGCK" TargetMode="External"/><Relationship Id="rId30" Type="http://schemas.openxmlformats.org/officeDocument/2006/relationships/hyperlink" Target="http://offline/ref=E95C7E6A70D7654A8A4980780EF33AE7236685D2832138DF341931BD26E19E505D578352F61AEFC7sCGAK" TargetMode="External"/><Relationship Id="rId35" Type="http://schemas.openxmlformats.org/officeDocument/2006/relationships/hyperlink" Target="http://offline/ref=E95C7E6A70D7654A8A4980780EF33AE7236687D7892538DF341931BD26E19E505D578352F61AEECAsCGCK" TargetMode="External"/><Relationship Id="rId43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48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56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64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69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8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51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72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ffline/ref=E95C7E6A70D7654A8A4980780EF33AE72B6380D3892965D53C403DBF21EEC1475A1E8F53F61CE7sCGCK" TargetMode="External"/><Relationship Id="rId17" Type="http://schemas.openxmlformats.org/officeDocument/2006/relationships/hyperlink" Target="http://offline/ref=E95C7E6A70D7654A8A4980780EF33AE72B6485DE892965D53C403DBF21EEC1475A1E8F53F61AE9sCGCK" TargetMode="External"/><Relationship Id="rId25" Type="http://schemas.openxmlformats.org/officeDocument/2006/relationships/hyperlink" Target="http://offline/ref=E95C7E6A70D7654A8A4980780EF33AE7236784D1872238DF341931BD26E19E505D578352F61AEFC7sCGEK" TargetMode="External"/><Relationship Id="rId33" Type="http://schemas.openxmlformats.org/officeDocument/2006/relationships/hyperlink" Target="http://offline/ref=E95C7E6A70D7654A8A4980780EF33AE7236684D2862338DF341931BD26E19E505D578352F61AEEC7sCG8K" TargetMode="External"/><Relationship Id="rId38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46" Type="http://schemas.openxmlformats.org/officeDocument/2006/relationships/hyperlink" Target="http://offline/ref=E95C7E6A70D7654A8A4980780EF33AE7236783D4892438DF341931BD26E19E505D578352F61AEFCDsCG9K" TargetMode="External"/><Relationship Id="rId59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67" Type="http://schemas.openxmlformats.org/officeDocument/2006/relationships/hyperlink" Target="http://offline/ref=E95C7E6A70D7654A8A4980780EF33AE7236180DE832B38DF341931BD26E19E505D578352F61AEFCCsCGFK" TargetMode="External"/><Relationship Id="rId20" Type="http://schemas.openxmlformats.org/officeDocument/2006/relationships/hyperlink" Target="http://offline/ref=E95C7E6A70D7654A8A4980780EF33AE72B6485DE892965D53C403DBF21EEC1475A1E8F53F61AE7sCGEK" TargetMode="External"/><Relationship Id="rId41" Type="http://schemas.openxmlformats.org/officeDocument/2006/relationships/hyperlink" Target="http://offline/ref=E95C7E6A70D7654A8A4980780EF33AE723608FD2842238DF341931BD26E19E505D578352F61AEFCCsCG6K" TargetMode="External"/><Relationship Id="rId54" Type="http://schemas.openxmlformats.org/officeDocument/2006/relationships/hyperlink" Target="http://offline/ref=E95C7E6A70D7654A8A4980780EF33AE723678FDE892738DF341931BD26E19E505D578352F61AEDCEsCGBK" TargetMode="External"/><Relationship Id="rId62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70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ffline/ref=E95C7E6A70D7654A8A4980780EF33AE7236685D2832138DF341931BD26E19E505D578352F61AEFC7sCGAK" TargetMode="External"/><Relationship Id="rId15" Type="http://schemas.openxmlformats.org/officeDocument/2006/relationships/hyperlink" Target="http://offline/ref=E95C7E6A70D7654A8A4980780EF33AE7236783D4892538DF341931BD26E19E505D578352F61AEFCFsCGBK" TargetMode="External"/><Relationship Id="rId23" Type="http://schemas.openxmlformats.org/officeDocument/2006/relationships/hyperlink" Target="http://offline/ref=E95C7E6A70D7654A8A4980780EF33AE72B6485DE882965D53C403DBF21EEC1475A1E8F53F61AEDsCGEK" TargetMode="External"/><Relationship Id="rId28" Type="http://schemas.openxmlformats.org/officeDocument/2006/relationships/hyperlink" Target="http://offline/ref=E95C7E6A70D7654A8A4980780EF33AE7246582D2832965D53C403DBFs2G1K" TargetMode="External"/><Relationship Id="rId36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49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57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10" Type="http://schemas.openxmlformats.org/officeDocument/2006/relationships/hyperlink" Target="http://offline/ref=E95C7E6A70D7654A8A4980780EF33AE72B6380D3892965D53C403DBF21EEC1475A1E8F53F61CE9sCGBK" TargetMode="External"/><Relationship Id="rId31" Type="http://schemas.openxmlformats.org/officeDocument/2006/relationships/hyperlink" Target="http://offline/ref=E95C7E6A70D7654A8A4980780EF33AE7206B80D28A746FDD654C3FsBG8K" TargetMode="External"/><Relationship Id="rId44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52" Type="http://schemas.openxmlformats.org/officeDocument/2006/relationships/hyperlink" Target="http://offline/ref=E95C7E6A70D7654A8A4980780EF33AE723608FD2842238DF341931BD26E19E505D578352F61AEFCCsCG6K" TargetMode="External"/><Relationship Id="rId60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65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73" Type="http://schemas.openxmlformats.org/officeDocument/2006/relationships/hyperlink" Target="http://offline/ref=E95C7E6A70D7654A8A4980780EF33AE7236783D4892438DF341931BD26E19E505D578352F61AEFCEsCG7K" TargetMode="External"/><Relationship Id="rId4" Type="http://schemas.openxmlformats.org/officeDocument/2006/relationships/hyperlink" Target="http://offline/ref=E95C7E6A70D7654A8A4980780EF33AE7236784D1872238DF341931BD26E19E505D578352F61AEFC7sCGEK" TargetMode="External"/><Relationship Id="rId9" Type="http://schemas.openxmlformats.org/officeDocument/2006/relationships/hyperlink" Target="http://offline/ref=E95C7E6A70D7654A8A4980780EF33AE7236180DE832B38DF341931BD26E19E505D578352F61AEFCCsCGFK" TargetMode="External"/><Relationship Id="rId13" Type="http://schemas.openxmlformats.org/officeDocument/2006/relationships/hyperlink" Target="http://offline/ref=E95C7E6A70D7654A8A4980780EF33AE72B6A87D2822965D53C403DBFs2G1K" TargetMode="External"/><Relationship Id="rId18" Type="http://schemas.openxmlformats.org/officeDocument/2006/relationships/hyperlink" Target="http://offline/ref=E95C7E6A70D7654A8A4980780EF33AE72B6485DE892965D53C403DBF21EEC1475A1E8F53F61AE9sCGBK" TargetMode="External"/><Relationship Id="rId39" Type="http://schemas.openxmlformats.org/officeDocument/2006/relationships/hyperlink" Target="http://offline/ref=E95C7E6A70D7654A8A4980780EF33AE7236783D4892438DF341931BD26E19E505D578352F61AEECFsCGDK" TargetMode="External"/><Relationship Id="rId34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50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55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7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Relationship Id="rId71" Type="http://schemas.openxmlformats.org/officeDocument/2006/relationships/hyperlink" Target="http://xn--80aiaaf3bocfo6k.xn--p1ai/ukaz-prezidenta-rossijskoj-federacii-o-komissiyax-po-soblyudeniyu-trebovanij-k-sluzhebnomu-povedeniyu-federalnyx-gosudarstvennyx-sluzhashhix-i-uregulirovaniyu-konflikta-interesov-821-ot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7343</Words>
  <Characters>41861</Characters>
  <Application>Microsoft Office Word</Application>
  <DocSecurity>0</DocSecurity>
  <Lines>348</Lines>
  <Paragraphs>98</Paragraphs>
  <ScaleCrop>false</ScaleCrop>
  <Company/>
  <LinksUpToDate>false</LinksUpToDate>
  <CharactersWithSpaces>49106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17</cp:revision>
  <dcterms:created xsi:type="dcterms:W3CDTF">2023-04-20T06:11:00Z</dcterms:created>
  <dcterms:modified xsi:type="dcterms:W3CDTF">2023-04-20T06:29:00Z</dcterms:modified>
</cp:coreProperties>
</file>