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0F88" w:rsidRPr="00580F88" w:rsidRDefault="00580F88" w:rsidP="00580F88">
      <w:pPr>
        <w:shd w:val="clear" w:color="auto" w:fill="FFFFFF"/>
        <w:spacing w:after="360" w:line="360" w:lineRule="atLeast"/>
        <w:jc w:val="center"/>
        <w:textAlignment w:val="baseline"/>
        <w:outlineLvl w:val="2"/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7"/>
          <w:szCs w:val="27"/>
          <w:lang w:eastAsia="ru-RU"/>
        </w:rPr>
        <w:t>Российская Федерация</w:t>
      </w:r>
    </w:p>
    <w:p w:rsidR="00580F88" w:rsidRPr="00580F88" w:rsidRDefault="00580F88" w:rsidP="00580F88">
      <w:pPr>
        <w:shd w:val="clear" w:color="auto" w:fill="FFFFFF"/>
        <w:spacing w:after="0" w:line="36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444444"/>
          <w:kern w:val="36"/>
          <w:sz w:val="33"/>
          <w:szCs w:val="33"/>
          <w:lang w:eastAsia="ru-RU"/>
        </w:rPr>
      </w:pPr>
      <w:r w:rsidRPr="00580F88">
        <w:rPr>
          <w:rFonts w:ascii="Helvetica" w:eastAsia="Times New Roman" w:hAnsi="Helvetica" w:cs="Helvetica"/>
          <w:b/>
          <w:bCs/>
          <w:color w:val="444444"/>
          <w:kern w:val="36"/>
          <w:sz w:val="33"/>
          <w:szCs w:val="33"/>
          <w:bdr w:val="none" w:sz="0" w:space="0" w:color="auto" w:frame="1"/>
          <w:lang w:eastAsia="ru-RU"/>
        </w:rPr>
        <w:t>Новгородская область</w:t>
      </w:r>
    </w:p>
    <w:p w:rsidR="00580F88" w:rsidRPr="00580F88" w:rsidRDefault="00580F88" w:rsidP="00580F88">
      <w:pPr>
        <w:shd w:val="clear" w:color="auto" w:fill="FFFFFF"/>
        <w:spacing w:after="0" w:line="360" w:lineRule="atLeast"/>
        <w:jc w:val="center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580F88" w:rsidRPr="00580F88" w:rsidRDefault="00580F88" w:rsidP="00580F88">
      <w:pPr>
        <w:shd w:val="clear" w:color="auto" w:fill="FFFFFF"/>
        <w:spacing w:after="360" w:line="36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АДМИНИСТРАЦИЯ ПОДДОРСКОГО МУНИЦИПАЛЬНОГО РАЙОНА</w:t>
      </w:r>
    </w:p>
    <w:p w:rsidR="00580F88" w:rsidRPr="00580F88" w:rsidRDefault="00580F88" w:rsidP="00580F88">
      <w:pPr>
        <w:shd w:val="clear" w:color="auto" w:fill="FFFFFF"/>
        <w:spacing w:after="360" w:line="360" w:lineRule="atLeast"/>
        <w:jc w:val="center"/>
        <w:textAlignment w:val="baseline"/>
        <w:outlineLvl w:val="3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  <w:t>П О С Т А Н О В Л Е Н И Е</w:t>
      </w:r>
    </w:p>
    <w:p w:rsidR="00580F88" w:rsidRPr="00580F88" w:rsidRDefault="00580F88" w:rsidP="00580F88">
      <w:pPr>
        <w:shd w:val="clear" w:color="auto" w:fill="FFFFFF"/>
        <w:spacing w:after="360" w:line="360" w:lineRule="atLeast"/>
        <w:jc w:val="both"/>
        <w:textAlignment w:val="baseline"/>
        <w:outlineLvl w:val="1"/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30"/>
          <w:szCs w:val="30"/>
          <w:lang w:eastAsia="ru-RU"/>
        </w:rPr>
        <w:t>10.02.2010   № 74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с. Поддорье</w:t>
      </w:r>
    </w:p>
    <w:tbl>
      <w:tblPr>
        <w:tblW w:w="132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200"/>
      </w:tblGrid>
      <w:tr w:rsidR="00580F88" w:rsidRPr="00580F88" w:rsidTr="00580F88">
        <w:tc>
          <w:tcPr>
            <w:tcW w:w="4245" w:type="dxa"/>
            <w:tcBorders>
              <w:top w:val="single" w:sz="6" w:space="0" w:color="E0E0E0"/>
              <w:left w:val="single" w:sz="6" w:space="0" w:color="E0E0E0"/>
              <w:bottom w:val="single" w:sz="6" w:space="0" w:color="E0E0E0"/>
              <w:right w:val="single" w:sz="6" w:space="0" w:color="E0E0E0"/>
            </w:tcBorders>
            <w:shd w:val="clear" w:color="auto" w:fill="F5F5F5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580F88" w:rsidRPr="00580F88" w:rsidRDefault="00580F88" w:rsidP="00580F88">
            <w:pPr>
              <w:spacing w:after="0" w:line="240" w:lineRule="auto"/>
              <w:rPr>
                <w:rFonts w:ascii="Helvetica" w:eastAsia="Times New Roman" w:hAnsi="Helvetica" w:cs="Helvetica"/>
                <w:sz w:val="21"/>
                <w:szCs w:val="21"/>
                <w:lang w:eastAsia="ru-RU"/>
              </w:rPr>
            </w:pPr>
            <w:r w:rsidRPr="00580F88">
              <w:rPr>
                <w:rFonts w:ascii="Helvetica" w:eastAsia="Times New Roman" w:hAnsi="Helvetica" w:cs="Helvetica"/>
                <w:b/>
                <w:bCs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580F88" w:rsidRPr="00580F88" w:rsidRDefault="00580F88" w:rsidP="00580F8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Об утверждении положения о порядке  участия муниципальных служащих Администрации Поддорского муниципального района в органах управления коммерческой организацией</w:t>
      </w:r>
    </w:p>
    <w:p w:rsidR="00580F88" w:rsidRPr="00580F88" w:rsidRDefault="00580F88" w:rsidP="00580F88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 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В соответствии с  пунктом 1 части 1 статьи 14 Федерального закона от 2 марта 2007 года  № 25-ФЗ «О муниципальной службе в Российской Федерации»</w:t>
      </w:r>
    </w:p>
    <w:p w:rsidR="00580F88" w:rsidRPr="00580F88" w:rsidRDefault="00580F88" w:rsidP="00580F88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ПОСТАНОВЛЯЮ: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  Утвердить  положение  «О порядке  участия муниципальных служащих Администрации Поддорского муниципального района в органах управления коммерческой организацией».</w:t>
      </w:r>
    </w:p>
    <w:p w:rsidR="00580F88" w:rsidRPr="00580F88" w:rsidRDefault="00580F88" w:rsidP="00580F88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580F88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2.  Контроль  за  исполнением  постановления  оставляю за собой.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Опубликовать постановление в газете «Заря».</w:t>
      </w:r>
    </w:p>
    <w:p w:rsidR="00580F88" w:rsidRPr="00580F88" w:rsidRDefault="00580F88" w:rsidP="00580F88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Глава</w:t>
      </w:r>
    </w:p>
    <w:p w:rsidR="00580F88" w:rsidRPr="00580F88" w:rsidRDefault="00580F88" w:rsidP="00580F88">
      <w:pPr>
        <w:shd w:val="clear" w:color="auto" w:fill="FFFFFF"/>
        <w:spacing w:after="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муниципального района                              А.Н.Буленков</w:t>
      </w:r>
    </w:p>
    <w:p w:rsidR="00580F88" w:rsidRPr="00580F88" w:rsidRDefault="00580F88" w:rsidP="00580F88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580F88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Утверждено</w:t>
      </w:r>
    </w:p>
    <w:p w:rsidR="00580F88" w:rsidRPr="00580F88" w:rsidRDefault="00580F88" w:rsidP="00580F88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580F88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постановлением Администрации муниципального района</w:t>
      </w:r>
    </w:p>
    <w:p w:rsidR="00580F88" w:rsidRPr="00580F88" w:rsidRDefault="00580F88" w:rsidP="00580F88">
      <w:pPr>
        <w:pBdr>
          <w:top w:val="single" w:sz="6" w:space="18" w:color="EDEDED"/>
          <w:left w:val="single" w:sz="6" w:space="18" w:color="EDEDED"/>
          <w:bottom w:val="single" w:sz="6" w:space="18" w:color="EDEDED"/>
          <w:right w:val="single" w:sz="6" w:space="18" w:color="EDEDED"/>
        </w:pBd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360" w:after="360" w:line="240" w:lineRule="auto"/>
        <w:textAlignment w:val="baseline"/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</w:pPr>
      <w:r w:rsidRPr="00580F88">
        <w:rPr>
          <w:rFonts w:ascii="Courier New" w:eastAsia="Times New Roman" w:hAnsi="Courier New" w:cs="Courier New"/>
          <w:color w:val="444444"/>
          <w:sz w:val="21"/>
          <w:szCs w:val="21"/>
          <w:lang w:eastAsia="ru-RU"/>
        </w:rPr>
        <w:t>от 10.02.2010  № 74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lastRenderedPageBreak/>
        <w:t>ПОЛОЖЕНИЕ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О ПОРЯДКЕ УЧАСТИЯ МУНИЦИПАЛЬНЫХ СЛУЖАЩИХ АДМИНИСТРАЦИИ ПОДДОРСКОГО МУНИЦИПАЛЬНОГО РАЙОНА В ОРГАНАХ УПРАВЛЕНИЯ КОММЕРЧЕСКОЙ ОРГАНИЗАЦИЕЙ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1. В соответствии с федеральным законом, регулирующим вопросы муниципальной службы, и принимаемым в соответствии с ним областным законом Новгородской области муниципальный служащий Администрации Поддорского муниципального района в порядке, предусмотренном настоящим Уставом, вправе участвовать в органе управления коммерческой организации, если в ее уставном капитале есть доля муниципальной собственности.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2. Инициатива о вхождении муниципального служащего в состав органа управления коммерческой организации может исходить как от коммерческой организации, так и от муниципального образования .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3. Решение о вхождении или ходатайство, о вхождении муниципального служащего в состав органа управления коммерческой организации в случаях, предусмотренных федеральным законодательством, законодательством Новгородской области, принимается Думой Поддорского муниципального района по представлению Главы Поддорского муниципального района.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4. Для рассмотрения вопроса о вхождении муниципального служащего в состав органа управления коммерческой организации в Думу Поддорского муниципального района представляются следующие документы: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1) заявление от коммерческой организации с просьбой ввести в состав органа управления коммерческой организации муниципального служащего (в случае, если инициатива исходит от коммерческой организации);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2) информация о финансово — экономическом состоянии коммерческой организации;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3) согласие (в письменной форме) муниципального служащего об участии в работе органа управления коммерческой организации;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4) письменное обоснование необходимости участия муниципального служащего в работе органа управления коммерческой организации.</w:t>
      </w:r>
    </w:p>
    <w:p w:rsidR="00580F88" w:rsidRPr="00580F88" w:rsidRDefault="00580F88" w:rsidP="00580F88">
      <w:pPr>
        <w:shd w:val="clear" w:color="auto" w:fill="FFFFFF"/>
        <w:spacing w:after="240" w:line="360" w:lineRule="atLeast"/>
        <w:jc w:val="both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580F88"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  <w:t>5. Муниципальный служащий не вправе получать за деятельность в органе управления коммерческой организации и связанную с ней деятельность любое вознаграждение.</w:t>
      </w:r>
    </w:p>
    <w:p w:rsidR="0016620A" w:rsidRPr="00580F88" w:rsidRDefault="0016620A" w:rsidP="00580F88">
      <w:bookmarkStart w:id="0" w:name="_GoBack"/>
      <w:bookmarkEnd w:id="0"/>
    </w:p>
    <w:sectPr w:rsidR="0016620A" w:rsidRPr="00580F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A1A"/>
    <w:rsid w:val="00010409"/>
    <w:rsid w:val="00085B3A"/>
    <w:rsid w:val="00101FAA"/>
    <w:rsid w:val="0016620A"/>
    <w:rsid w:val="00171A1A"/>
    <w:rsid w:val="00313FE9"/>
    <w:rsid w:val="004C6760"/>
    <w:rsid w:val="00510A7B"/>
    <w:rsid w:val="00580F88"/>
    <w:rsid w:val="005A58DD"/>
    <w:rsid w:val="005D0502"/>
    <w:rsid w:val="00727CC0"/>
    <w:rsid w:val="007E0A6C"/>
    <w:rsid w:val="0081015D"/>
    <w:rsid w:val="00B3201C"/>
    <w:rsid w:val="00FD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7B28E-64CC-4CC0-A657-02B838AFE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0F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8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580F8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580F8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1F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01FAA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10409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580F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80F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0F8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80F8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80F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80F88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1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6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01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7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39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0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2435</Characters>
  <Application>Microsoft Office Word</Application>
  <DocSecurity>0</DocSecurity>
  <Lines>20</Lines>
  <Paragraphs>5</Paragraphs>
  <ScaleCrop>false</ScaleCrop>
  <Company/>
  <LinksUpToDate>false</LinksUpToDate>
  <CharactersWithSpaces>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Alexey</dc:creator>
  <cp:keywords/>
  <dc:description/>
  <cp:lastModifiedBy>Alexey</cp:lastModifiedBy>
  <cp:revision>29</cp:revision>
  <dcterms:created xsi:type="dcterms:W3CDTF">2023-04-20T06:11:00Z</dcterms:created>
  <dcterms:modified xsi:type="dcterms:W3CDTF">2023-04-20T08:09:00Z</dcterms:modified>
</cp:coreProperties>
</file>