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2" w:rsidRPr="00E22440" w:rsidRDefault="000D4792" w:rsidP="000D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137664"/>
      <w:bookmarkStart w:id="1" w:name="_Hlk61528939"/>
      <w:r w:rsidRPr="00E2244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0D4792" w:rsidRPr="00E22440" w:rsidRDefault="000D4792" w:rsidP="000D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440">
        <w:rPr>
          <w:rFonts w:ascii="Times New Roman" w:hAnsi="Times New Roman" w:cs="Times New Roman"/>
          <w:b/>
          <w:bCs/>
          <w:sz w:val="28"/>
          <w:szCs w:val="28"/>
        </w:rPr>
        <w:t>о завершении совместного контрольного мероприятия</w:t>
      </w:r>
      <w:bookmarkEnd w:id="0"/>
      <w:r w:rsidRPr="00E2244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End w:id="1"/>
      <w:r w:rsidRPr="00E22440">
        <w:rPr>
          <w:rFonts w:ascii="Times New Roman" w:hAnsi="Times New Roman" w:cs="Times New Roman"/>
          <w:b/>
          <w:bCs/>
          <w:sz w:val="28"/>
          <w:szCs w:val="28"/>
        </w:rPr>
        <w:t>Проверка законности и эффективности использования средств областного бюджета, выделенных на осуществление отдельных государственных полномочий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92" w:rsidRPr="00E22440" w:rsidRDefault="000D4792" w:rsidP="000D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440">
        <w:rPr>
          <w:rFonts w:ascii="Times New Roman" w:hAnsi="Times New Roman" w:cs="Times New Roman"/>
          <w:b/>
          <w:sz w:val="28"/>
          <w:szCs w:val="28"/>
        </w:rPr>
        <w:t>1. Наименование мероприятия:</w:t>
      </w:r>
      <w:r w:rsidRPr="00E2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40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областного бюджета, выделенных на осуществление отдельных государственных полномочий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40">
        <w:rPr>
          <w:rFonts w:ascii="Times New Roman" w:hAnsi="Times New Roman" w:cs="Times New Roman"/>
          <w:b/>
          <w:sz w:val="28"/>
          <w:szCs w:val="28"/>
        </w:rPr>
        <w:t>2. Основание для проведения</w:t>
      </w:r>
      <w:r w:rsidRPr="00E22440">
        <w:rPr>
          <w:rFonts w:ascii="Times New Roman" w:hAnsi="Times New Roman" w:cs="Times New Roman"/>
          <w:sz w:val="28"/>
          <w:szCs w:val="28"/>
        </w:rPr>
        <w:t xml:space="preserve"> </w:t>
      </w:r>
      <w:r w:rsidRPr="00E22440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40">
        <w:rPr>
          <w:rFonts w:ascii="Times New Roman" w:hAnsi="Times New Roman" w:cs="Times New Roman"/>
          <w:sz w:val="28"/>
          <w:szCs w:val="28"/>
        </w:rPr>
        <w:t xml:space="preserve">Пункт 3.11 раздела 1 плана работы Счетной палаты Новгородской области на 2020 год (включено в соответствии с постановлением Новгородской областной Думы от 27.11.2019 № 863-ОД «О поручениях Новгородской областной Думы Счетной палате Новгородской области») и подпунктом 6.2 пункта 6  плана работы Совета контрольно-счетных органов при Счетной палате Новгородской области на 2020 год (протокол заседания Президиума </w:t>
      </w:r>
      <w:proofErr w:type="gramStart"/>
      <w:r w:rsidRPr="00E22440">
        <w:rPr>
          <w:rFonts w:ascii="Times New Roman" w:hAnsi="Times New Roman" w:cs="Times New Roman"/>
          <w:sz w:val="28"/>
          <w:szCs w:val="28"/>
        </w:rPr>
        <w:t>СКСО</w:t>
      </w:r>
      <w:proofErr w:type="gramEnd"/>
      <w:r w:rsidRPr="00E22440">
        <w:rPr>
          <w:rFonts w:ascii="Times New Roman" w:hAnsi="Times New Roman" w:cs="Times New Roman"/>
          <w:sz w:val="28"/>
          <w:szCs w:val="28"/>
        </w:rPr>
        <w:t xml:space="preserve"> НО от 27.12.2019 № 6).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40">
        <w:rPr>
          <w:rStyle w:val="1"/>
          <w:rFonts w:cs="Times New Roman"/>
          <w:b/>
          <w:sz w:val="28"/>
          <w:szCs w:val="28"/>
        </w:rPr>
        <w:t>3. Наименовани</w:t>
      </w:r>
      <w:r>
        <w:rPr>
          <w:rStyle w:val="1"/>
          <w:rFonts w:cs="Times New Roman"/>
          <w:b/>
          <w:sz w:val="28"/>
          <w:szCs w:val="28"/>
        </w:rPr>
        <w:t>я</w:t>
      </w:r>
      <w:r w:rsidRPr="00E22440">
        <w:rPr>
          <w:rStyle w:val="1"/>
          <w:rFonts w:cs="Times New Roman"/>
          <w:b/>
          <w:sz w:val="28"/>
          <w:szCs w:val="28"/>
        </w:rPr>
        <w:t xml:space="preserve"> о</w:t>
      </w:r>
      <w:r w:rsidRPr="00E22440">
        <w:rPr>
          <w:rFonts w:ascii="Times New Roman" w:hAnsi="Times New Roman" w:cs="Times New Roman"/>
          <w:b/>
          <w:sz w:val="28"/>
          <w:szCs w:val="28"/>
        </w:rPr>
        <w:t>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E224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440">
        <w:rPr>
          <w:rFonts w:ascii="Times New Roman" w:hAnsi="Times New Roman" w:cs="Times New Roman"/>
          <w:sz w:val="28"/>
          <w:szCs w:val="28"/>
        </w:rPr>
        <w:t xml:space="preserve">Министерство образования Новгородской области; Администрация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комитет образования Администрации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Администрация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Крестецкого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комитет образования Администрации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Крестецкого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Администрации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Маревского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социальный комитет Администрации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Маревского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Администрация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комитет образования Администрации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Администрация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района; Администрация Холмского муниципального района;</w:t>
      </w:r>
      <w:proofErr w:type="gramEnd"/>
      <w:r w:rsidRPr="00E22440">
        <w:rPr>
          <w:rFonts w:ascii="Times New Roman" w:hAnsi="Times New Roman" w:cs="Times New Roman"/>
          <w:sz w:val="28"/>
          <w:szCs w:val="28"/>
        </w:rPr>
        <w:t xml:space="preserve"> Администрации Великого Новгорода; комитет по управлению муниципальным имуществом и земельными ресурсами Великого Новгорода, Администрация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40">
        <w:rPr>
          <w:rFonts w:ascii="Times New Roman" w:hAnsi="Times New Roman" w:cs="Times New Roman"/>
          <w:b/>
          <w:bCs/>
          <w:sz w:val="28"/>
          <w:szCs w:val="28"/>
        </w:rPr>
        <w:t xml:space="preserve">4. Проверенный период: </w:t>
      </w:r>
    </w:p>
    <w:p w:rsidR="000D4792" w:rsidRPr="00E22440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40">
        <w:rPr>
          <w:rFonts w:ascii="Times New Roman" w:hAnsi="Times New Roman" w:cs="Times New Roman"/>
          <w:sz w:val="28"/>
          <w:szCs w:val="28"/>
        </w:rPr>
        <w:t>истекший период 2020 года (по состоянию на 01 октября 2020 года).</w:t>
      </w:r>
    </w:p>
    <w:p w:rsidR="000D4792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792" w:rsidRPr="009F4F12" w:rsidRDefault="000D4792" w:rsidP="000D47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F12">
        <w:rPr>
          <w:rFonts w:ascii="Times New Roman" w:hAnsi="Times New Roman"/>
          <w:b/>
          <w:bCs/>
          <w:sz w:val="28"/>
          <w:szCs w:val="28"/>
        </w:rPr>
        <w:t xml:space="preserve">5. Срок проведения мероприятия (основного этапа): </w:t>
      </w:r>
    </w:p>
    <w:p w:rsidR="000D4792" w:rsidRPr="009F4F12" w:rsidRDefault="000D4792" w:rsidP="000D47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77A7">
        <w:rPr>
          <w:rFonts w:ascii="Times New Roman" w:hAnsi="Times New Roman"/>
          <w:bCs/>
          <w:sz w:val="28"/>
          <w:szCs w:val="28"/>
        </w:rPr>
        <w:t>с 05 октября по 30 декабря 2020 года.</w:t>
      </w:r>
    </w:p>
    <w:p w:rsidR="000D4792" w:rsidRPr="00D64FBF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bookmarkStart w:id="2" w:name="_Hlk62132630"/>
      <w:r w:rsidRPr="009422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Информация о проведенном совместном контрольном мероприятии:</w:t>
      </w:r>
    </w:p>
    <w:p w:rsidR="000D4792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Счетной палатой завершено </w:t>
      </w:r>
      <w:r w:rsidRPr="008730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</w:t>
      </w:r>
      <w:r w:rsidRPr="008730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контрольное мероприятие </w:t>
      </w:r>
      <w:r w:rsidRPr="00E22440">
        <w:rPr>
          <w:rFonts w:ascii="Times New Roman" w:hAnsi="Times New Roman" w:cs="Times New Roman"/>
          <w:sz w:val="28"/>
          <w:szCs w:val="28"/>
        </w:rPr>
        <w:t>«Проверка законности и эффективности использования средств областного бюджета, выделенных на осуществление отдельных государственных полномочий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2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92" w:rsidRPr="00E22440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22440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2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E22440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440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палатой </w:t>
      </w:r>
      <w:r w:rsidRPr="00E22440">
        <w:rPr>
          <w:rFonts w:ascii="Times New Roman" w:hAnsi="Times New Roman" w:cs="Times New Roman"/>
          <w:sz w:val="28"/>
          <w:szCs w:val="28"/>
        </w:rPr>
        <w:t xml:space="preserve">совместно с контрольно-счетными органами </w:t>
      </w:r>
      <w:r w:rsidRPr="00E2244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E22440">
        <w:rPr>
          <w:rFonts w:ascii="Times New Roman" w:hAnsi="Times New Roman" w:cs="Times New Roman"/>
          <w:sz w:val="28"/>
          <w:szCs w:val="28"/>
        </w:rPr>
        <w:t xml:space="preserve"> образований области</w:t>
      </w: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рамках совместного контрольного мероприятия осуществлены контрольные действия в министерстве образования Новгородской области и в органах местного </w:t>
      </w:r>
      <w:r w:rsidRPr="00822F7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самоуправления</w:t>
      </w:r>
      <w:r w:rsidRPr="00822F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F7D">
        <w:rPr>
          <w:rFonts w:ascii="Times New Roman" w:hAnsi="Times New Roman" w:cs="Times New Roman"/>
          <w:bCs/>
          <w:sz w:val="28"/>
          <w:szCs w:val="28"/>
        </w:rPr>
        <w:t>Боровичского</w:t>
      </w:r>
      <w:proofErr w:type="spellEnd"/>
      <w:r w:rsidRPr="00822F7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2F7D">
        <w:rPr>
          <w:rFonts w:ascii="Times New Roman" w:hAnsi="Times New Roman" w:cs="Times New Roman"/>
          <w:bCs/>
          <w:sz w:val="28"/>
          <w:szCs w:val="28"/>
        </w:rPr>
        <w:t>Крестецкого</w:t>
      </w:r>
      <w:proofErr w:type="spellEnd"/>
      <w:r w:rsidRPr="00822F7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2F7D">
        <w:rPr>
          <w:rFonts w:ascii="Times New Roman" w:hAnsi="Times New Roman" w:cs="Times New Roman"/>
          <w:bCs/>
          <w:sz w:val="28"/>
          <w:szCs w:val="28"/>
        </w:rPr>
        <w:t>Маревского</w:t>
      </w:r>
      <w:proofErr w:type="spellEnd"/>
      <w:r w:rsidRPr="00822F7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2F7D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822F7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2F7D">
        <w:rPr>
          <w:rFonts w:ascii="Times New Roman" w:hAnsi="Times New Roman" w:cs="Times New Roman"/>
          <w:bCs/>
          <w:sz w:val="28"/>
          <w:szCs w:val="28"/>
        </w:rPr>
        <w:t>Поддорского</w:t>
      </w:r>
      <w:proofErr w:type="spellEnd"/>
      <w:r w:rsidRPr="00822F7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2F7D">
        <w:rPr>
          <w:rFonts w:ascii="Times New Roman" w:hAnsi="Times New Roman" w:cs="Times New Roman"/>
          <w:bCs/>
          <w:sz w:val="28"/>
          <w:szCs w:val="28"/>
        </w:rPr>
        <w:t>Солецкого</w:t>
      </w:r>
      <w:proofErr w:type="spellEnd"/>
      <w:r w:rsidRPr="00822F7D">
        <w:rPr>
          <w:rFonts w:ascii="Times New Roman" w:hAnsi="Times New Roman" w:cs="Times New Roman"/>
          <w:bCs/>
          <w:sz w:val="28"/>
          <w:szCs w:val="28"/>
        </w:rPr>
        <w:t xml:space="preserve"> и Холмского муниципальных районов, городского округа Великий Новгород</w:t>
      </w:r>
      <w:r w:rsidRPr="00822F7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bookmarkEnd w:id="2"/>
    <w:p w:rsidR="000D4792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Как показала проверка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рамках мероприятия по </w:t>
      </w:r>
      <w:r w:rsidRPr="00E22440">
        <w:rPr>
          <w:rFonts w:ascii="Times New Roman" w:hAnsi="Times New Roman" w:cs="Times New Roman"/>
          <w:sz w:val="28"/>
          <w:szCs w:val="28"/>
        </w:rPr>
        <w:t>обеспечению жильем детей-сирот на территории Новгородской области</w:t>
      </w: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2020 году (</w:t>
      </w:r>
      <w:r w:rsidRPr="00E22440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01.10.2020)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 контроля</w:t>
      </w:r>
      <w:r w:rsidRPr="00E2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освоено средств субвенции - 88223,3</w:t>
      </w:r>
      <w:r w:rsidRPr="00E22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2244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22440">
        <w:rPr>
          <w:rFonts w:ascii="Times New Roman" w:hAnsi="Times New Roman" w:cs="Times New Roman"/>
          <w:sz w:val="28"/>
          <w:szCs w:val="28"/>
        </w:rPr>
        <w:t xml:space="preserve"> Приобретение жилых помещений для детей-сирот осуществлялось путем проведения конкурсных процедур в рамках Федерального закона от 05 апреля 2013 года № 44-ФЗ, по </w:t>
      </w:r>
      <w:proofErr w:type="gramStart"/>
      <w:r w:rsidRPr="00E22440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E22440">
        <w:rPr>
          <w:rFonts w:ascii="Times New Roman" w:hAnsi="Times New Roman" w:cs="Times New Roman"/>
          <w:sz w:val="28"/>
          <w:szCs w:val="28"/>
        </w:rPr>
        <w:t xml:space="preserve"> которых на момент проведения контрольных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объектами контроля </w:t>
      </w:r>
      <w:r w:rsidRPr="00E22440">
        <w:rPr>
          <w:rFonts w:ascii="Times New Roman" w:hAnsi="Times New Roman" w:cs="Times New Roman"/>
          <w:sz w:val="28"/>
          <w:szCs w:val="28"/>
        </w:rPr>
        <w:t>заключены 90 муниципальных контракто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2440">
        <w:rPr>
          <w:rFonts w:ascii="Times New Roman" w:hAnsi="Times New Roman" w:cs="Times New Roman"/>
          <w:sz w:val="28"/>
          <w:szCs w:val="28"/>
        </w:rPr>
        <w:t xml:space="preserve"> на приобретение 90 жилых помещений для детей-сирот на сумму 88223,3 тыс. рублей. По результатам проведенных конкурсных процедур экономия средств составила 3304,6 тыс. рублей.</w:t>
      </w:r>
    </w:p>
    <w:p w:rsidR="000D4792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о</w:t>
      </w:r>
      <w:r w:rsidRPr="00BE7492">
        <w:rPr>
          <w:rFonts w:ascii="Times New Roman" w:hAnsi="Times New Roman" w:cs="Times New Roman"/>
          <w:sz w:val="28"/>
          <w:szCs w:val="28"/>
        </w:rPr>
        <w:t>беспечение жилыми помещениями детей-сирот осуществлялось во всех муниципальных районах и городском округе Новгородской области</w:t>
      </w:r>
      <w:r>
        <w:rPr>
          <w:rFonts w:ascii="Times New Roman" w:hAnsi="Times New Roman" w:cs="Times New Roman"/>
          <w:sz w:val="28"/>
          <w:szCs w:val="28"/>
        </w:rPr>
        <w:t>. И в целом по Новгородской области</w:t>
      </w:r>
      <w:r w:rsidRPr="00BE7492">
        <w:rPr>
          <w:rFonts w:ascii="Times New Roman" w:hAnsi="Times New Roman" w:cs="Times New Roman"/>
          <w:sz w:val="28"/>
          <w:szCs w:val="28"/>
        </w:rPr>
        <w:t xml:space="preserve"> прослеживается тенденция ежегодного снижения количества детей-сирот</w:t>
      </w:r>
      <w:r w:rsidRPr="00822F7D">
        <w:rPr>
          <w:rFonts w:ascii="Times New Roman" w:hAnsi="Times New Roman" w:cs="Times New Roman"/>
          <w:sz w:val="28"/>
          <w:szCs w:val="28"/>
        </w:rPr>
        <w:t xml:space="preserve">, нуждающихся в обеспечении жилыми помещениями, </w:t>
      </w:r>
      <w:r>
        <w:rPr>
          <w:rFonts w:ascii="Times New Roman" w:hAnsi="Times New Roman" w:cs="Times New Roman"/>
          <w:sz w:val="28"/>
          <w:szCs w:val="28"/>
        </w:rPr>
        <w:t>а ч</w:t>
      </w:r>
      <w:r w:rsidRPr="00BE7492">
        <w:rPr>
          <w:rFonts w:ascii="Times New Roman" w:hAnsi="Times New Roman" w:cs="Times New Roman"/>
          <w:sz w:val="28"/>
          <w:szCs w:val="28"/>
        </w:rPr>
        <w:t>исленность детей, обеспеченных жилыми помещениями, увеличи</w:t>
      </w:r>
      <w:r>
        <w:rPr>
          <w:rFonts w:ascii="Times New Roman" w:hAnsi="Times New Roman" w:cs="Times New Roman"/>
          <w:sz w:val="28"/>
          <w:szCs w:val="28"/>
        </w:rPr>
        <w:t>вается. Так з</w:t>
      </w:r>
      <w:r w:rsidRPr="00BE7492">
        <w:rPr>
          <w:rFonts w:ascii="Times New Roman" w:hAnsi="Times New Roman" w:cs="Times New Roman"/>
          <w:sz w:val="28"/>
          <w:szCs w:val="28"/>
        </w:rPr>
        <w:t>а период 2018-2020 годы количество детей-сирот, подлежащих обеспечению жилыми помещениями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7492">
        <w:rPr>
          <w:rFonts w:ascii="Times New Roman" w:hAnsi="Times New Roman" w:cs="Times New Roman"/>
          <w:sz w:val="28"/>
          <w:szCs w:val="28"/>
        </w:rPr>
        <w:t xml:space="preserve"> снизилось на 120 человек или на 13,9 процента.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в</w:t>
      </w:r>
      <w:r w:rsidRPr="00BE7492">
        <w:rPr>
          <w:rFonts w:ascii="Times New Roman" w:hAnsi="Times New Roman" w:cs="Times New Roman"/>
          <w:sz w:val="28"/>
          <w:szCs w:val="28"/>
        </w:rPr>
        <w:t xml:space="preserve"> десяти муниципальных образованиях снижение составило от 20,7 до 36,4 процента (Батецкий, Валдайский,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Демянский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Крестецкий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Маревский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492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BE7492">
        <w:rPr>
          <w:rFonts w:ascii="Times New Roman" w:hAnsi="Times New Roman" w:cs="Times New Roman"/>
          <w:sz w:val="28"/>
          <w:szCs w:val="28"/>
        </w:rPr>
        <w:t xml:space="preserve"> муниципальные районы).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31F96">
        <w:rPr>
          <w:rFonts w:ascii="Times New Roman" w:hAnsi="Times New Roman" w:cs="Times New Roman"/>
          <w:sz w:val="28"/>
          <w:szCs w:val="28"/>
        </w:rPr>
        <w:t xml:space="preserve">Министерством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области запланировано на 4 квартал 2020 года </w:t>
      </w:r>
      <w:proofErr w:type="gramStart"/>
      <w:r w:rsidRPr="0034211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Pr="00342110">
        <w:rPr>
          <w:rFonts w:ascii="Times New Roman" w:hAnsi="Times New Roman" w:cs="Times New Roman"/>
          <w:sz w:val="28"/>
          <w:szCs w:val="28"/>
        </w:rPr>
        <w:t xml:space="preserve">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еще 69 </w:t>
      </w:r>
      <w:r w:rsidRPr="00342110">
        <w:rPr>
          <w:rFonts w:ascii="Times New Roman" w:hAnsi="Times New Roman" w:cs="Times New Roman"/>
          <w:sz w:val="28"/>
          <w:szCs w:val="28"/>
        </w:rPr>
        <w:t>детей-сирот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92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ч</w:t>
      </w:r>
      <w:r w:rsidRPr="00B745EF">
        <w:rPr>
          <w:rFonts w:ascii="Times New Roman" w:hAnsi="Times New Roman" w:cs="Times New Roman"/>
          <w:sz w:val="28"/>
          <w:szCs w:val="28"/>
        </w:rPr>
        <w:t>исленность детей-сирот, нуждающихся в обеспечении жилыми помещениями,</w:t>
      </w:r>
      <w:r>
        <w:rPr>
          <w:rFonts w:ascii="Times New Roman" w:hAnsi="Times New Roman" w:cs="Times New Roman"/>
          <w:sz w:val="28"/>
          <w:szCs w:val="28"/>
        </w:rPr>
        <w:t xml:space="preserve"> значительна и по состоянию на 01.10.2020 составила </w:t>
      </w:r>
      <w:r w:rsidRPr="00B745EF">
        <w:rPr>
          <w:rFonts w:ascii="Times New Roman" w:hAnsi="Times New Roman" w:cs="Times New Roman"/>
          <w:sz w:val="28"/>
          <w:szCs w:val="28"/>
        </w:rPr>
        <w:t>1238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требует дальнейшей реализации мероприятий по о</w:t>
      </w:r>
      <w:r w:rsidRPr="005F4008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4008">
        <w:rPr>
          <w:rFonts w:ascii="Times New Roman" w:hAnsi="Times New Roman" w:cs="Times New Roman"/>
          <w:sz w:val="28"/>
          <w:szCs w:val="28"/>
        </w:rPr>
        <w:t xml:space="preserve"> жилыми помещениями детей-сирот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92" w:rsidRPr="002D3F14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3F14">
        <w:rPr>
          <w:rFonts w:ascii="Times New Roman" w:hAnsi="Times New Roman" w:cs="Times New Roman"/>
          <w:sz w:val="28"/>
          <w:szCs w:val="28"/>
        </w:rPr>
        <w:t xml:space="preserve">итуация по обеспечению детей-сирот жилыми помещениями в Новгородской области в сравнении с иными субъектами Северо-Западного </w:t>
      </w:r>
      <w:r w:rsidRPr="002D3F14">
        <w:rPr>
          <w:rFonts w:ascii="Times New Roman" w:hAnsi="Times New Roman" w:cs="Times New Roman"/>
          <w:sz w:val="28"/>
          <w:szCs w:val="28"/>
        </w:rPr>
        <w:lastRenderedPageBreak/>
        <w:t>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(всего 11 субъектов)</w:t>
      </w:r>
      <w:r w:rsidRPr="002D3F14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показателями:</w:t>
      </w:r>
    </w:p>
    <w:p w:rsidR="000D4792" w:rsidRPr="002D3F14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14">
        <w:rPr>
          <w:rFonts w:ascii="Times New Roman" w:hAnsi="Times New Roman" w:cs="Times New Roman"/>
          <w:sz w:val="28"/>
          <w:szCs w:val="28"/>
        </w:rPr>
        <w:t xml:space="preserve">по количеству детей-сирот от 14 лет и старше, состоящих на учете в качестве нуждающихся в обеспечении жилыми помещениями, Новгородская область занимает 5 место; </w:t>
      </w:r>
    </w:p>
    <w:p w:rsidR="000D4792" w:rsidRPr="002D3F14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14">
        <w:rPr>
          <w:rFonts w:ascii="Times New Roman" w:hAnsi="Times New Roman" w:cs="Times New Roman"/>
          <w:sz w:val="28"/>
          <w:szCs w:val="28"/>
        </w:rPr>
        <w:t>по количеству детей-сирот от 18 лет и старше, включенных в список на получение жилого помещения, Новгородская область занимает 5 место;</w:t>
      </w:r>
    </w:p>
    <w:p w:rsidR="000D4792" w:rsidRPr="002D3F14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14">
        <w:rPr>
          <w:rFonts w:ascii="Times New Roman" w:hAnsi="Times New Roman" w:cs="Times New Roman"/>
          <w:sz w:val="28"/>
          <w:szCs w:val="28"/>
        </w:rPr>
        <w:t xml:space="preserve">по количеству детей-сирот, в отношении которых вступили в силу и не исполнены судебные решения об обеспечении их жилыми помещениями, Новгородская область занимает 5 место; </w:t>
      </w:r>
    </w:p>
    <w:p w:rsidR="000D4792" w:rsidRPr="002D3F14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14">
        <w:rPr>
          <w:rFonts w:ascii="Times New Roman" w:hAnsi="Times New Roman" w:cs="Times New Roman"/>
          <w:sz w:val="28"/>
          <w:szCs w:val="28"/>
        </w:rPr>
        <w:t>по уровню обеспеченности детей-сирот жилыми помещениями Новгородская область занимает 3 место после Мурманской и Ленинградской областей;</w:t>
      </w:r>
    </w:p>
    <w:p w:rsidR="000D4792" w:rsidRDefault="000D4792" w:rsidP="000D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14">
        <w:rPr>
          <w:rFonts w:ascii="Times New Roman" w:hAnsi="Times New Roman" w:cs="Times New Roman"/>
          <w:sz w:val="28"/>
          <w:szCs w:val="28"/>
        </w:rPr>
        <w:t xml:space="preserve">по объему </w:t>
      </w:r>
      <w:proofErr w:type="spellStart"/>
      <w:r w:rsidRPr="002D3F1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D3F14">
        <w:rPr>
          <w:rFonts w:ascii="Times New Roman" w:hAnsi="Times New Roman" w:cs="Times New Roman"/>
          <w:sz w:val="28"/>
          <w:szCs w:val="28"/>
        </w:rPr>
        <w:t xml:space="preserve"> из областного бюджета относительно средств федерального бюджета на обеспечение жилыми помещениями детей-сирот Новгородская область занимает 4 место после Санкт-Петербурга, Ленинградской и Мурманской области.</w:t>
      </w:r>
    </w:p>
    <w:p w:rsidR="000D4792" w:rsidRPr="00D64FBF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14"/>
          <w:szCs w:val="14"/>
          <w:lang w:eastAsia="ru-RU"/>
        </w:rPr>
      </w:pPr>
    </w:p>
    <w:p w:rsidR="000D4792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7. </w:t>
      </w:r>
      <w:r w:rsidRPr="00B97984">
        <w:rPr>
          <w:rFonts w:ascii="Times New Roman" w:hAnsi="Times New Roman"/>
          <w:b/>
          <w:sz w:val="28"/>
        </w:rPr>
        <w:t>Выявленные нарушения и недостатки</w:t>
      </w:r>
      <w:r>
        <w:rPr>
          <w:rFonts w:ascii="Times New Roman" w:hAnsi="Times New Roman"/>
          <w:b/>
          <w:sz w:val="28"/>
        </w:rPr>
        <w:t>:</w:t>
      </w:r>
    </w:p>
    <w:p w:rsidR="000D4792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ходе контрольных действий фактов нецелевого использования бюджетных средств не установлено, вместе с тем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отдельных случаях </w:t>
      </w: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были выявлены</w:t>
      </w:r>
      <w:r w:rsidRPr="00E22440">
        <w:rPr>
          <w:rFonts w:ascii="Times New Roman" w:hAnsi="Times New Roman" w:cs="Times New Roman"/>
          <w:sz w:val="28"/>
          <w:szCs w:val="28"/>
        </w:rPr>
        <w:t xml:space="preserve"> нарушения федерального и областного законодательства, допущенных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E22440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по обеспечению жильем детей-сирот. </w:t>
      </w:r>
      <w:proofErr w:type="gramStart"/>
      <w:r w:rsidRPr="00E22440">
        <w:rPr>
          <w:rFonts w:ascii="Times New Roman" w:hAnsi="Times New Roman" w:cs="Times New Roman"/>
          <w:sz w:val="28"/>
          <w:szCs w:val="28"/>
        </w:rPr>
        <w:t xml:space="preserve">Кроме того, в ходе проверки установлено </w:t>
      </w:r>
      <w:bookmarkStart w:id="3" w:name="_Hlk62135038"/>
      <w:r w:rsidRPr="00E22440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22440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E22440">
        <w:rPr>
          <w:rFonts w:ascii="Times New Roman" w:hAnsi="Times New Roman" w:cs="Times New Roman"/>
          <w:sz w:val="28"/>
          <w:szCs w:val="28"/>
        </w:rPr>
        <w:t xml:space="preserve"> фактора в областном законодательстве</w:t>
      </w:r>
      <w:r w:rsidRPr="00E22440">
        <w:rPr>
          <w:rFonts w:ascii="Times New Roman" w:eastAsia="Calibri" w:hAnsi="Times New Roman" w:cs="Times New Roman"/>
          <w:sz w:val="28"/>
          <w:szCs w:val="28"/>
        </w:rPr>
        <w:t xml:space="preserve">, выразившегося в неопределенности административных процедур по установлению факта отсутствия незаселенных жилых помещений общей площадью, соответствующей норме предоставления площади жилого помещения по договору социального найма, </w:t>
      </w:r>
      <w:r w:rsidRPr="00E22440">
        <w:rPr>
          <w:rFonts w:ascii="Times New Roman" w:hAnsi="Times New Roman" w:cs="Times New Roman"/>
          <w:sz w:val="28"/>
          <w:szCs w:val="28"/>
        </w:rPr>
        <w:t>неэффективное использование средств областного бюджета в размере 7905,0 тыс. рублей, нарушения при формировании начальной (максимальной) цены контрактов, при отражении хозяйственных операций в бюджетном учете</w:t>
      </w:r>
      <w:proofErr w:type="gramEnd"/>
      <w:r w:rsidRPr="00E22440">
        <w:rPr>
          <w:rFonts w:ascii="Times New Roman" w:hAnsi="Times New Roman" w:cs="Times New Roman"/>
          <w:sz w:val="28"/>
          <w:szCs w:val="28"/>
        </w:rPr>
        <w:t xml:space="preserve">, недостоверное отражение фактов хозяйственной жизни в учетных регистрах, отсутствие ведения аналитического (отдельного) учета жилых помещений, нарушения ведения учета жилых помещений в составе специализированного жилищного фонда, </w:t>
      </w:r>
      <w:r w:rsidRPr="00E22440">
        <w:rPr>
          <w:rFonts w:ascii="Times New Roman" w:eastAsia="Calibri" w:hAnsi="Times New Roman" w:cs="Times New Roman"/>
          <w:sz w:val="28"/>
          <w:szCs w:val="28"/>
        </w:rPr>
        <w:t>и другие нарушения</w:t>
      </w:r>
      <w:bookmarkEnd w:id="3"/>
      <w:r w:rsidRPr="00E22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792" w:rsidRPr="00D64FBF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4792" w:rsidRDefault="000D4792" w:rsidP="000D4792">
      <w:pPr>
        <w:pStyle w:val="1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Требования (предложения) по устранению выявленных нарушений и недостатков (согласно внесенным представлениям и предписаниям):</w:t>
      </w:r>
    </w:p>
    <w:p w:rsidR="000D4792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2244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устранения нарушений в адрес объектов контроля направлены представления Счетной палаты Новгородской области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</w:t>
      </w: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инистерству образования Новгородской области: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проанализировать имеющуюся нормативно-правовую базу субъектов Российской Федерации по вопросу предоставления детям-сиротам благоустроенных жилых помещений специализированного жилищного фонда </w:t>
      </w: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по договорам найма специализированных жилых помещений и инициировать внесение соответствующих изменений в областное законодательство в целях соблюдения принципа эффективности использования бюджетных средств, обеспечения социальной справедливости 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 предоставлении жилых помещений детям-сиротам и устранения (недопущения впредь) выявленных нарушений и недостатков;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принять меры по устранению </w:t>
      </w:r>
      <w:proofErr w:type="spell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коррупциогенного</w:t>
      </w:r>
      <w:proofErr w:type="spell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фактора в постановлени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</w:t>
      </w: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Администрации Новгородской области от 09.04.2013 № 167;  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рассмотреть вопрос об утверждении нормативным правовым актом </w:t>
      </w:r>
      <w:proofErr w:type="gram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области порядка определения норматива стоимости</w:t>
      </w:r>
      <w:proofErr w:type="gram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1 кв. метра общей площади жилого помещения по муниципальным образованиям области, установленного областным законом № 431-ОЗ, в целях его обоснованного определения;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установить значение показателя результативности предоставления субвенции в соответствующих соглашениях о предоставлении субвенции в виде целого числа;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обеспечить своевременное внесение изменений в соглашения о предоставлении субвенций, заключаемых с органами местного самоуправления муниципальных образований, в случае изменения объема субвенции и соответствующих показателей результативности использования субвенции;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усилить </w:t>
      </w:r>
      <w:proofErr w:type="gram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контроль за</w:t>
      </w:r>
      <w:proofErr w:type="gram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соблюдением органами местного самоуправления положений Постановления от 09.04.2013 № 167 в части формирования учетных дел детей-сирот, достоверности и своевременности направления информации для включения в список (исключения из списка) детей-сирот;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организовать и провести обучение сотрудников органов местного самоуправления по вопросу правильности определения и обоснования НМЦК;</w:t>
      </w:r>
    </w:p>
    <w:p w:rsidR="000D4792" w:rsidRPr="009422CE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организовать работу по осуществлению проверок целевого использования денежных средств, предусмотренных на осуществление отдельных государственных полномочий по обеспечению жильем детей-сирот, в муниципальных образованиях области.</w:t>
      </w:r>
    </w:p>
    <w:p w:rsidR="000D4792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Направлены п</w:t>
      </w:r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редставления Мэру Великого Новгорода, председателю КУМИ Великого Новгорода, Главам </w:t>
      </w:r>
      <w:proofErr w:type="spell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Маревского</w:t>
      </w:r>
      <w:proofErr w:type="spell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</w:t>
      </w:r>
      <w:proofErr w:type="spell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Солецкого</w:t>
      </w:r>
      <w:proofErr w:type="spell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муниципальных округов, Главам </w:t>
      </w:r>
      <w:proofErr w:type="spell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Крестецкого</w:t>
      </w:r>
      <w:proofErr w:type="spell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proofErr w:type="spell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Поддорского</w:t>
      </w:r>
      <w:proofErr w:type="spell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</w:t>
      </w:r>
      <w:proofErr w:type="spellStart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Pr="009422C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муниципальных районов, содержащие соответствующие предложения по устранению выявленных нарушений и недостатков.</w:t>
      </w:r>
    </w:p>
    <w:p w:rsidR="000D4792" w:rsidRPr="00D64FBF" w:rsidRDefault="000D4792" w:rsidP="000D4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8"/>
          <w:szCs w:val="8"/>
          <w:lang w:eastAsia="ru-RU"/>
        </w:rPr>
      </w:pPr>
    </w:p>
    <w:p w:rsidR="000D4792" w:rsidRPr="00E22440" w:rsidRDefault="000D4792" w:rsidP="000D4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4" w:name="_Hlk62135506"/>
      <w:r w:rsidRPr="00E22440">
        <w:rPr>
          <w:rFonts w:ascii="Times New Roman" w:eastAsia="Calibri" w:hAnsi="Times New Roman" w:cs="Times New Roman"/>
          <w:b/>
          <w:sz w:val="28"/>
        </w:rPr>
        <w:t xml:space="preserve">Согласовано </w:t>
      </w:r>
    </w:p>
    <w:p w:rsidR="000D4792" w:rsidRPr="00E22440" w:rsidRDefault="000D4792" w:rsidP="000D4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E22440">
        <w:rPr>
          <w:rFonts w:ascii="Times New Roman" w:eastAsia="Calibri" w:hAnsi="Times New Roman" w:cs="Times New Roman"/>
          <w:b/>
          <w:sz w:val="28"/>
        </w:rPr>
        <w:t>Председатель</w:t>
      </w:r>
    </w:p>
    <w:p w:rsidR="00800FC5" w:rsidRDefault="000D4792" w:rsidP="000D4792">
      <w:r w:rsidRPr="00E22440">
        <w:rPr>
          <w:rFonts w:ascii="Times New Roman" w:eastAsia="Calibri" w:hAnsi="Times New Roman" w:cs="Times New Roman"/>
          <w:b/>
          <w:sz w:val="28"/>
        </w:rPr>
        <w:t>Счетной палаты области                                                         Н.Д. Яковлева</w:t>
      </w:r>
      <w:bookmarkEnd w:id="4"/>
    </w:p>
    <w:sectPr w:rsidR="00800FC5" w:rsidSect="00E43F60">
      <w:type w:val="continuous"/>
      <w:pgSz w:w="11906" w:h="16838"/>
      <w:pgMar w:top="1135" w:right="680" w:bottom="113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792"/>
    <w:rsid w:val="000D4792"/>
    <w:rsid w:val="00534993"/>
    <w:rsid w:val="00800FC5"/>
    <w:rsid w:val="00984EC7"/>
    <w:rsid w:val="00E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0D4792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/>
    </w:rPr>
  </w:style>
  <w:style w:type="paragraph" w:customStyle="1" w:styleId="10">
    <w:name w:val="Абзац списка1"/>
    <w:basedOn w:val="a"/>
    <w:rsid w:val="000D4792"/>
    <w:pPr>
      <w:spacing w:after="8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2021-12-14T09:35:00Z</dcterms:created>
  <dcterms:modified xsi:type="dcterms:W3CDTF">2021-12-14T09:37:00Z</dcterms:modified>
</cp:coreProperties>
</file>