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 w:rsidRPr="0065333E">
        <w:rPr>
          <w:b/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</w:r>
      <w:proofErr w:type="spellStart"/>
      <w:r>
        <w:rPr>
          <w:b/>
          <w:sz w:val="32"/>
        </w:rPr>
        <w:t>Поддорского</w:t>
      </w:r>
      <w:proofErr w:type="spellEnd"/>
      <w:r>
        <w:rPr>
          <w:b/>
          <w:sz w:val="32"/>
        </w:rPr>
        <w:t xml:space="preserve"> района</w:t>
      </w:r>
    </w:p>
    <w:p w:rsidR="0065333E" w:rsidRPr="005A25AC" w:rsidRDefault="0065333E" w:rsidP="0065333E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65333E" w:rsidRPr="007641B1" w:rsidTr="00BC4760">
        <w:tc>
          <w:tcPr>
            <w:tcW w:w="3328" w:type="dxa"/>
          </w:tcPr>
          <w:p w:rsidR="0065333E" w:rsidRDefault="00BE74D6" w:rsidP="00BE74D6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CF2E48">
              <w:rPr>
                <w:sz w:val="28"/>
              </w:rPr>
              <w:t xml:space="preserve"> </w:t>
            </w:r>
            <w:r>
              <w:rPr>
                <w:sz w:val="28"/>
              </w:rPr>
              <w:t>августа 2021</w:t>
            </w:r>
            <w:r w:rsidR="0065333E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65333E" w:rsidRDefault="0065333E" w:rsidP="00BC4760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65333E" w:rsidRDefault="00BE74D6" w:rsidP="00BC476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12 /8</w:t>
            </w:r>
            <w:r w:rsidR="0065333E">
              <w:rPr>
                <w:sz w:val="28"/>
              </w:rPr>
              <w:t xml:space="preserve"> - </w:t>
            </w:r>
            <w:r>
              <w:rPr>
                <w:sz w:val="28"/>
              </w:rPr>
              <w:t>4</w:t>
            </w:r>
          </w:p>
        </w:tc>
      </w:tr>
    </w:tbl>
    <w:p w:rsidR="0065333E" w:rsidRDefault="0065333E" w:rsidP="0065333E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65333E" w:rsidRDefault="0065333E" w:rsidP="0065333E">
      <w:pPr>
        <w:jc w:val="center"/>
        <w:rPr>
          <w:sz w:val="28"/>
        </w:rPr>
      </w:pPr>
    </w:p>
    <w:p w:rsidR="00BE74D6" w:rsidRDefault="001403E3" w:rsidP="00BE74D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Перечне</w:t>
      </w:r>
      <w:r w:rsidR="00CE5D86" w:rsidRPr="00CE5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периодических печатных изданий, предоставляющих за плату печатные площади, услуги по размещению предвыборных агитационных материалов при проведении </w:t>
      </w:r>
      <w:r w:rsidR="00BE74D6">
        <w:rPr>
          <w:b/>
          <w:sz w:val="28"/>
          <w:szCs w:val="28"/>
        </w:rPr>
        <w:t xml:space="preserve">повторных выборов депутата Совета депутатов </w:t>
      </w:r>
      <w:proofErr w:type="spellStart"/>
      <w:r w:rsidR="00BE74D6">
        <w:rPr>
          <w:b/>
          <w:sz w:val="28"/>
          <w:szCs w:val="28"/>
        </w:rPr>
        <w:t>Поддорского</w:t>
      </w:r>
      <w:proofErr w:type="spellEnd"/>
      <w:r w:rsidR="00BE74D6">
        <w:rPr>
          <w:b/>
          <w:sz w:val="28"/>
          <w:szCs w:val="28"/>
        </w:rPr>
        <w:t xml:space="preserve"> сельского поселения </w:t>
      </w:r>
      <w:proofErr w:type="spellStart"/>
      <w:r w:rsidR="00BE74D6">
        <w:rPr>
          <w:b/>
          <w:sz w:val="28"/>
          <w:szCs w:val="28"/>
        </w:rPr>
        <w:t>Поддорского</w:t>
      </w:r>
      <w:proofErr w:type="spellEnd"/>
      <w:r w:rsidR="00BE74D6">
        <w:rPr>
          <w:b/>
          <w:sz w:val="28"/>
          <w:szCs w:val="28"/>
        </w:rPr>
        <w:t xml:space="preserve"> муниципального района Новгородской области 19 сентября 2021 года</w:t>
      </w:r>
    </w:p>
    <w:p w:rsidR="00CE5D86" w:rsidRPr="00CE5D86" w:rsidRDefault="00CE5D86" w:rsidP="00CE5D86">
      <w:pPr>
        <w:pStyle w:val="ConsNormal"/>
        <w:widowControl/>
        <w:spacing w:line="360" w:lineRule="auto"/>
        <w:ind w:left="300" w:firstLine="0"/>
        <w:jc w:val="both"/>
        <w:rPr>
          <w:sz w:val="28"/>
          <w:szCs w:val="28"/>
        </w:rPr>
      </w:pPr>
    </w:p>
    <w:p w:rsidR="00CE5D86" w:rsidRDefault="00CE5D86" w:rsidP="00BE74D6">
      <w:pPr>
        <w:pStyle w:val="a8"/>
        <w:spacing w:after="0" w:line="360" w:lineRule="auto"/>
        <w:ind w:left="0" w:firstLine="539"/>
        <w:jc w:val="both"/>
        <w:rPr>
          <w:sz w:val="28"/>
          <w:szCs w:val="28"/>
        </w:rPr>
      </w:pPr>
      <w:r w:rsidRPr="00CE5D86">
        <w:rPr>
          <w:sz w:val="28"/>
          <w:szCs w:val="28"/>
        </w:rPr>
        <w:t xml:space="preserve">Рассмотрев поступившие в Территориальную избирательную комиссию </w:t>
      </w:r>
      <w:proofErr w:type="spellStart"/>
      <w:r w:rsidRPr="00CE5D86">
        <w:rPr>
          <w:sz w:val="28"/>
          <w:szCs w:val="28"/>
        </w:rPr>
        <w:t>Поддорского</w:t>
      </w:r>
      <w:proofErr w:type="spellEnd"/>
      <w:r w:rsidRPr="00CE5D86">
        <w:rPr>
          <w:sz w:val="28"/>
          <w:szCs w:val="28"/>
        </w:rPr>
        <w:t xml:space="preserve"> района документы от </w:t>
      </w:r>
      <w:r w:rsidR="001403E3">
        <w:rPr>
          <w:sz w:val="28"/>
          <w:szCs w:val="28"/>
        </w:rPr>
        <w:t>периодических печатных изданий</w:t>
      </w:r>
      <w:r>
        <w:rPr>
          <w:sz w:val="28"/>
          <w:szCs w:val="28"/>
        </w:rPr>
        <w:t>,</w:t>
      </w:r>
      <w:r w:rsidRPr="00CE5D86">
        <w:rPr>
          <w:sz w:val="28"/>
          <w:szCs w:val="28"/>
        </w:rPr>
        <w:t xml:space="preserve"> представленные в соответствии </w:t>
      </w:r>
      <w:r w:rsidR="009E5AA7">
        <w:rPr>
          <w:sz w:val="28"/>
          <w:szCs w:val="28"/>
        </w:rPr>
        <w:t xml:space="preserve">с </w:t>
      </w:r>
      <w:r w:rsidR="00B20E7E">
        <w:rPr>
          <w:sz w:val="28"/>
          <w:szCs w:val="28"/>
        </w:rPr>
        <w:t>частью 2 статьи 52</w:t>
      </w:r>
      <w:r w:rsidR="009E5AA7">
        <w:rPr>
          <w:sz w:val="28"/>
          <w:szCs w:val="28"/>
        </w:rPr>
        <w:t xml:space="preserve"> </w:t>
      </w:r>
      <w:r w:rsidR="00B20E7E">
        <w:rPr>
          <w:sz w:val="28"/>
          <w:szCs w:val="28"/>
        </w:rPr>
        <w:t>областного закона от 30.07.2007 № 147-ОЗ «О выборах депутатов представительного органа муниципального образования в Новгородской области»</w:t>
      </w:r>
    </w:p>
    <w:p w:rsidR="009E5AA7" w:rsidRPr="00CE5D86" w:rsidRDefault="009E5AA7" w:rsidP="00CE5D86">
      <w:pPr>
        <w:pStyle w:val="2"/>
        <w:spacing w:line="360" w:lineRule="auto"/>
        <w:ind w:firstLine="539"/>
        <w:jc w:val="both"/>
        <w:rPr>
          <w:vanish/>
          <w:sz w:val="28"/>
          <w:szCs w:val="28"/>
        </w:rPr>
      </w:pPr>
    </w:p>
    <w:p w:rsidR="0065333E" w:rsidRPr="004B6FA8" w:rsidRDefault="0065333E" w:rsidP="0065333E">
      <w:pPr>
        <w:pStyle w:val="ConsNormal"/>
        <w:widowControl/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Территор</w:t>
      </w:r>
      <w:r w:rsidR="00CE5D86">
        <w:rPr>
          <w:sz w:val="28"/>
          <w:szCs w:val="28"/>
        </w:rPr>
        <w:t xml:space="preserve">иальная избирательная комиссия </w:t>
      </w:r>
      <w:proofErr w:type="spellStart"/>
      <w:r>
        <w:rPr>
          <w:sz w:val="28"/>
          <w:szCs w:val="28"/>
        </w:rPr>
        <w:t>Поддорского</w:t>
      </w:r>
      <w:proofErr w:type="spellEnd"/>
      <w:r w:rsidRPr="004B6FA8">
        <w:rPr>
          <w:sz w:val="28"/>
          <w:szCs w:val="28"/>
        </w:rPr>
        <w:t xml:space="preserve"> района</w:t>
      </w:r>
    </w:p>
    <w:p w:rsidR="0065333E" w:rsidRPr="004B6FA8" w:rsidRDefault="0065333E" w:rsidP="0065333E">
      <w:pPr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ПОСТАНОВЛЯЕТ:</w:t>
      </w:r>
    </w:p>
    <w:p w:rsidR="00CE5D86" w:rsidRDefault="009E5AA7" w:rsidP="001403E3">
      <w:pPr>
        <w:spacing w:line="360" w:lineRule="auto"/>
        <w:ind w:firstLine="539"/>
        <w:jc w:val="both"/>
        <w:rPr>
          <w:sz w:val="28"/>
          <w:szCs w:val="28"/>
        </w:rPr>
      </w:pPr>
      <w:r w:rsidRPr="001403E3">
        <w:rPr>
          <w:sz w:val="28"/>
          <w:szCs w:val="28"/>
        </w:rPr>
        <w:t xml:space="preserve">1. </w:t>
      </w:r>
      <w:r w:rsidR="001403E3" w:rsidRPr="001403E3">
        <w:rPr>
          <w:sz w:val="28"/>
          <w:szCs w:val="28"/>
        </w:rPr>
        <w:t>Утвердить прилагаемый П</w:t>
      </w:r>
      <w:r w:rsidR="00CE5D86" w:rsidRPr="001403E3">
        <w:rPr>
          <w:sz w:val="28"/>
          <w:szCs w:val="28"/>
        </w:rPr>
        <w:t xml:space="preserve">еречень </w:t>
      </w:r>
      <w:r w:rsidR="001403E3" w:rsidRPr="001403E3">
        <w:rPr>
          <w:sz w:val="28"/>
          <w:szCs w:val="28"/>
        </w:rPr>
        <w:t xml:space="preserve">периодических печатных изданий, предоставляющих за плату печатные площади, услуги по размещению предвыборных агитационных материалов при проведении </w:t>
      </w:r>
      <w:r w:rsidR="00BE74D6" w:rsidRPr="00C64473">
        <w:rPr>
          <w:sz w:val="28"/>
          <w:szCs w:val="28"/>
        </w:rPr>
        <w:t xml:space="preserve">повторных выборов депутата Совета депутатов </w:t>
      </w:r>
      <w:proofErr w:type="spellStart"/>
      <w:r w:rsidR="00BE74D6" w:rsidRPr="00C64473">
        <w:rPr>
          <w:sz w:val="28"/>
          <w:szCs w:val="28"/>
        </w:rPr>
        <w:t>Поддорского</w:t>
      </w:r>
      <w:proofErr w:type="spellEnd"/>
      <w:r w:rsidR="00BE74D6" w:rsidRPr="00C64473">
        <w:rPr>
          <w:sz w:val="28"/>
          <w:szCs w:val="28"/>
        </w:rPr>
        <w:t xml:space="preserve"> сельского поселения </w:t>
      </w:r>
      <w:proofErr w:type="spellStart"/>
      <w:r w:rsidR="00BE74D6" w:rsidRPr="00C64473">
        <w:rPr>
          <w:sz w:val="28"/>
          <w:szCs w:val="28"/>
        </w:rPr>
        <w:t>Поддорского</w:t>
      </w:r>
      <w:proofErr w:type="spellEnd"/>
      <w:r w:rsidR="00BE74D6" w:rsidRPr="00C64473">
        <w:rPr>
          <w:sz w:val="28"/>
          <w:szCs w:val="28"/>
        </w:rPr>
        <w:t xml:space="preserve"> муниципального района Новгородской области 19 сентября 2021 года </w:t>
      </w:r>
      <w:r w:rsidR="00CE5D86">
        <w:rPr>
          <w:sz w:val="28"/>
          <w:szCs w:val="28"/>
        </w:rPr>
        <w:t>(Приложение № 1).</w:t>
      </w:r>
    </w:p>
    <w:p w:rsidR="0065333E" w:rsidRDefault="00546443" w:rsidP="006533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33E">
        <w:rPr>
          <w:sz w:val="28"/>
          <w:szCs w:val="28"/>
        </w:rPr>
        <w:t>.</w:t>
      </w:r>
      <w:r w:rsidR="0065333E">
        <w:rPr>
          <w:sz w:val="28"/>
        </w:rPr>
        <w:t xml:space="preserve"> </w:t>
      </w:r>
      <w:proofErr w:type="gramStart"/>
      <w:r w:rsidR="0065333E">
        <w:rPr>
          <w:sz w:val="28"/>
        </w:rPr>
        <w:t>Разместить</w:t>
      </w:r>
      <w:proofErr w:type="gramEnd"/>
      <w:r w:rsidR="0065333E">
        <w:rPr>
          <w:sz w:val="28"/>
        </w:rPr>
        <w:t xml:space="preserve"> настоящее постановление на странице </w:t>
      </w:r>
      <w:r w:rsidR="00BE74D6">
        <w:rPr>
          <w:sz w:val="28"/>
        </w:rPr>
        <w:t>И</w:t>
      </w:r>
      <w:r w:rsidR="0065333E">
        <w:rPr>
          <w:sz w:val="28"/>
        </w:rPr>
        <w:t xml:space="preserve">збирательной комиссии официального сайта Администрации </w:t>
      </w:r>
      <w:proofErr w:type="spellStart"/>
      <w:r w:rsidR="0065333E">
        <w:rPr>
          <w:sz w:val="28"/>
        </w:rPr>
        <w:t>Поддорского</w:t>
      </w:r>
      <w:proofErr w:type="spellEnd"/>
      <w:r w:rsidR="0065333E">
        <w:rPr>
          <w:sz w:val="28"/>
        </w:rPr>
        <w:t xml:space="preserve"> муниципального района </w:t>
      </w:r>
      <w:r w:rsidR="0065333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65333E" w:rsidTr="00BC4760">
        <w:trPr>
          <w:trHeight w:val="1292"/>
        </w:trPr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65333E" w:rsidTr="00BC4760"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DA3457" w:rsidRDefault="00290012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>
      <w:pPr>
        <w:sectPr w:rsidR="004151EE" w:rsidSect="00F04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1EE" w:rsidRPr="00546443" w:rsidRDefault="004151EE" w:rsidP="00546443">
      <w:pPr>
        <w:pStyle w:val="8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5464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Приложение №1 </w:t>
      </w:r>
    </w:p>
    <w:p w:rsidR="00546443" w:rsidRDefault="004151EE" w:rsidP="00546443">
      <w:pPr>
        <w:pStyle w:val="8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54644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546443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546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EE" w:rsidRPr="00546443" w:rsidRDefault="004151EE" w:rsidP="00546443">
      <w:pPr>
        <w:pStyle w:val="8"/>
        <w:tabs>
          <w:tab w:val="left" w:pos="12616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546443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46443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546443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="0054644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51EE" w:rsidRPr="00546443" w:rsidRDefault="00BE74D6" w:rsidP="00546443">
      <w:pPr>
        <w:pStyle w:val="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05</w:t>
      </w:r>
      <w:r w:rsidR="004151EE" w:rsidRPr="00546443">
        <w:rPr>
          <w:sz w:val="24"/>
          <w:szCs w:val="24"/>
        </w:rPr>
        <w:t>.</w:t>
      </w:r>
      <w:r>
        <w:rPr>
          <w:sz w:val="24"/>
          <w:szCs w:val="24"/>
        </w:rPr>
        <w:t>08. 2021 № 12/8-4</w:t>
      </w:r>
      <w:r w:rsidR="004151EE" w:rsidRPr="00546443">
        <w:rPr>
          <w:sz w:val="24"/>
          <w:szCs w:val="24"/>
        </w:rPr>
        <w:t xml:space="preserve"> </w:t>
      </w:r>
    </w:p>
    <w:p w:rsidR="004151EE" w:rsidRDefault="004151EE" w:rsidP="004151EE">
      <w:pPr>
        <w:pStyle w:val="2"/>
        <w:jc w:val="right"/>
      </w:pPr>
      <w:r>
        <w:t xml:space="preserve"> </w:t>
      </w:r>
    </w:p>
    <w:p w:rsidR="0012586E" w:rsidRPr="00CE5D86" w:rsidRDefault="0012586E" w:rsidP="0012586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E5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периодических печатных изданий, предоставляющих за плату печатные площади, услуги по размещению предвыборных агитационных материалов при проведении </w:t>
      </w:r>
      <w:r w:rsidR="00BE74D6">
        <w:rPr>
          <w:b/>
          <w:sz w:val="28"/>
          <w:szCs w:val="28"/>
        </w:rPr>
        <w:t xml:space="preserve">повторных выборов депутата Совета депутатов </w:t>
      </w:r>
      <w:proofErr w:type="spellStart"/>
      <w:r w:rsidR="00BE74D6">
        <w:rPr>
          <w:b/>
          <w:sz w:val="28"/>
          <w:szCs w:val="28"/>
        </w:rPr>
        <w:t>Поддорского</w:t>
      </w:r>
      <w:proofErr w:type="spellEnd"/>
      <w:r w:rsidR="00BE74D6">
        <w:rPr>
          <w:b/>
          <w:sz w:val="28"/>
          <w:szCs w:val="28"/>
        </w:rPr>
        <w:t xml:space="preserve"> сельского поселения </w:t>
      </w:r>
      <w:proofErr w:type="spellStart"/>
      <w:r w:rsidR="00BE74D6">
        <w:rPr>
          <w:b/>
          <w:sz w:val="28"/>
          <w:szCs w:val="28"/>
        </w:rPr>
        <w:t>Поддорского</w:t>
      </w:r>
      <w:proofErr w:type="spellEnd"/>
      <w:r w:rsidR="00BE74D6">
        <w:rPr>
          <w:b/>
          <w:sz w:val="28"/>
          <w:szCs w:val="28"/>
        </w:rPr>
        <w:t xml:space="preserve"> муниципального района Новгородской области 19 сентября 2021 года</w:t>
      </w:r>
    </w:p>
    <w:p w:rsidR="004151EE" w:rsidRDefault="004151EE" w:rsidP="004151EE">
      <w:pPr>
        <w:pStyle w:val="2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"/>
        <w:gridCol w:w="2482"/>
        <w:gridCol w:w="3498"/>
        <w:gridCol w:w="2495"/>
        <w:gridCol w:w="2706"/>
        <w:gridCol w:w="2650"/>
      </w:tblGrid>
      <w:tr w:rsidR="004151EE" w:rsidTr="006F7CFC">
        <w:tc>
          <w:tcPr>
            <w:tcW w:w="932" w:type="dxa"/>
          </w:tcPr>
          <w:p w:rsidR="004151EE" w:rsidRPr="00546443" w:rsidRDefault="004151EE" w:rsidP="00546443">
            <w:pPr>
              <w:pStyle w:val="2"/>
              <w:spacing w:after="0"/>
              <w:jc w:val="center"/>
              <w:rPr>
                <w:b/>
                <w:sz w:val="24"/>
                <w:szCs w:val="24"/>
              </w:rPr>
            </w:pPr>
            <w:r w:rsidRPr="0054644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44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6443">
              <w:rPr>
                <w:b/>
                <w:sz w:val="24"/>
                <w:szCs w:val="24"/>
              </w:rPr>
              <w:t>/</w:t>
            </w:r>
            <w:proofErr w:type="spellStart"/>
            <w:r w:rsidRPr="0054644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</w:tcPr>
          <w:p w:rsidR="004151EE" w:rsidRPr="00546443" w:rsidRDefault="004151EE" w:rsidP="00546443">
            <w:pPr>
              <w:pStyle w:val="2"/>
              <w:spacing w:after="0"/>
              <w:jc w:val="center"/>
              <w:rPr>
                <w:b/>
                <w:sz w:val="24"/>
                <w:szCs w:val="24"/>
              </w:rPr>
            </w:pPr>
            <w:r w:rsidRPr="0054644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98" w:type="dxa"/>
          </w:tcPr>
          <w:p w:rsidR="004151EE" w:rsidRPr="00546443" w:rsidRDefault="004151EE" w:rsidP="00546443">
            <w:pPr>
              <w:pStyle w:val="2"/>
              <w:spacing w:after="0"/>
              <w:jc w:val="center"/>
              <w:rPr>
                <w:b/>
                <w:sz w:val="24"/>
                <w:szCs w:val="24"/>
              </w:rPr>
            </w:pPr>
            <w:r w:rsidRPr="00546443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495" w:type="dxa"/>
          </w:tcPr>
          <w:p w:rsidR="004151EE" w:rsidRPr="00546443" w:rsidRDefault="004151EE" w:rsidP="00546443">
            <w:pPr>
              <w:pStyle w:val="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6443">
              <w:rPr>
                <w:b/>
                <w:bCs/>
                <w:sz w:val="24"/>
                <w:szCs w:val="24"/>
              </w:rPr>
              <w:t xml:space="preserve">Контактные </w:t>
            </w:r>
            <w:r w:rsidR="00546443">
              <w:rPr>
                <w:b/>
                <w:bCs/>
                <w:sz w:val="24"/>
                <w:szCs w:val="24"/>
              </w:rPr>
              <w:t>т</w:t>
            </w:r>
            <w:r w:rsidRPr="00546443">
              <w:rPr>
                <w:b/>
                <w:bCs/>
                <w:sz w:val="24"/>
                <w:szCs w:val="24"/>
              </w:rPr>
              <w:t>елефоны</w:t>
            </w:r>
          </w:p>
        </w:tc>
        <w:tc>
          <w:tcPr>
            <w:tcW w:w="2706" w:type="dxa"/>
          </w:tcPr>
          <w:p w:rsidR="004151EE" w:rsidRPr="00546443" w:rsidRDefault="004151EE" w:rsidP="00546443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443">
              <w:rPr>
                <w:b/>
                <w:bCs/>
                <w:sz w:val="24"/>
                <w:szCs w:val="24"/>
              </w:rPr>
              <w:t>Дата предоставления в ТИК  уведомления</w:t>
            </w:r>
          </w:p>
        </w:tc>
        <w:tc>
          <w:tcPr>
            <w:tcW w:w="2650" w:type="dxa"/>
          </w:tcPr>
          <w:p w:rsidR="004151EE" w:rsidRPr="00546443" w:rsidRDefault="004151EE" w:rsidP="00546443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443">
              <w:rPr>
                <w:b/>
                <w:bCs/>
                <w:sz w:val="24"/>
                <w:szCs w:val="24"/>
              </w:rPr>
              <w:t>№, дата СМИ, где опубликованы расценки</w:t>
            </w:r>
          </w:p>
        </w:tc>
      </w:tr>
      <w:tr w:rsidR="004151EE" w:rsidTr="006F7CFC">
        <w:tc>
          <w:tcPr>
            <w:tcW w:w="932" w:type="dxa"/>
          </w:tcPr>
          <w:p w:rsidR="004151EE" w:rsidRPr="00546443" w:rsidRDefault="004151EE" w:rsidP="00546443">
            <w:pPr>
              <w:pStyle w:val="2"/>
              <w:spacing w:after="0"/>
              <w:jc w:val="right"/>
              <w:rPr>
                <w:sz w:val="28"/>
                <w:szCs w:val="28"/>
              </w:rPr>
            </w:pPr>
            <w:r w:rsidRPr="00546443">
              <w:rPr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4151EE" w:rsidRPr="00546443" w:rsidRDefault="004151EE" w:rsidP="006F7CFC">
            <w:pPr>
              <w:pStyle w:val="2"/>
              <w:rPr>
                <w:bCs/>
                <w:sz w:val="28"/>
                <w:szCs w:val="28"/>
              </w:rPr>
            </w:pPr>
            <w:r w:rsidRPr="00546443">
              <w:rPr>
                <w:bCs/>
                <w:sz w:val="28"/>
                <w:szCs w:val="28"/>
              </w:rPr>
              <w:t xml:space="preserve"> газета «Заря»</w:t>
            </w:r>
          </w:p>
        </w:tc>
        <w:tc>
          <w:tcPr>
            <w:tcW w:w="3498" w:type="dxa"/>
          </w:tcPr>
          <w:p w:rsidR="004151EE" w:rsidRPr="00546443" w:rsidRDefault="004151EE" w:rsidP="00546443">
            <w:pPr>
              <w:pStyle w:val="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546443">
              <w:rPr>
                <w:bCs/>
                <w:sz w:val="28"/>
                <w:szCs w:val="28"/>
              </w:rPr>
              <w:t>175260</w:t>
            </w:r>
            <w:r w:rsidR="00546443">
              <w:rPr>
                <w:bCs/>
                <w:sz w:val="28"/>
                <w:szCs w:val="28"/>
              </w:rPr>
              <w:t>,</w:t>
            </w:r>
            <w:r w:rsidRPr="00546443">
              <w:rPr>
                <w:bCs/>
                <w:sz w:val="28"/>
                <w:szCs w:val="28"/>
              </w:rPr>
              <w:t xml:space="preserve"> Новгородская область, с. Поддорье, ул. </w:t>
            </w:r>
            <w:r w:rsidR="00546443">
              <w:rPr>
                <w:bCs/>
                <w:sz w:val="28"/>
                <w:szCs w:val="28"/>
              </w:rPr>
              <w:t>Победы</w:t>
            </w:r>
            <w:r w:rsidRPr="00546443">
              <w:rPr>
                <w:bCs/>
                <w:sz w:val="28"/>
                <w:szCs w:val="28"/>
              </w:rPr>
              <w:t>, д.</w:t>
            </w:r>
            <w:r w:rsidR="0054644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:rsidR="004151EE" w:rsidRPr="00546443" w:rsidRDefault="004151EE" w:rsidP="00546443">
            <w:pPr>
              <w:pStyle w:val="2"/>
              <w:spacing w:line="240" w:lineRule="auto"/>
              <w:jc w:val="right"/>
              <w:rPr>
                <w:bCs/>
                <w:sz w:val="28"/>
                <w:szCs w:val="28"/>
              </w:rPr>
            </w:pPr>
            <w:r w:rsidRPr="00546443">
              <w:rPr>
                <w:b/>
                <w:sz w:val="28"/>
                <w:szCs w:val="28"/>
              </w:rPr>
              <w:t>(</w:t>
            </w:r>
            <w:r w:rsidR="00546443">
              <w:rPr>
                <w:bCs/>
                <w:sz w:val="28"/>
                <w:szCs w:val="28"/>
              </w:rPr>
              <w:t>881658)-71-272</w:t>
            </w:r>
          </w:p>
          <w:p w:rsidR="004151EE" w:rsidRPr="00546443" w:rsidRDefault="004151EE" w:rsidP="00546443">
            <w:pPr>
              <w:pStyle w:val="2"/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546443">
              <w:rPr>
                <w:bCs/>
                <w:sz w:val="28"/>
                <w:szCs w:val="28"/>
              </w:rPr>
              <w:t>(881658)-71-394</w:t>
            </w:r>
          </w:p>
        </w:tc>
        <w:tc>
          <w:tcPr>
            <w:tcW w:w="2706" w:type="dxa"/>
          </w:tcPr>
          <w:p w:rsidR="004151EE" w:rsidRPr="00290012" w:rsidRDefault="00290012" w:rsidP="00546443">
            <w:pPr>
              <w:pStyle w:val="2"/>
              <w:jc w:val="center"/>
              <w:rPr>
                <w:bCs/>
                <w:sz w:val="28"/>
                <w:szCs w:val="28"/>
              </w:rPr>
            </w:pPr>
            <w:r w:rsidRPr="00290012">
              <w:rPr>
                <w:bCs/>
                <w:sz w:val="28"/>
                <w:szCs w:val="28"/>
              </w:rPr>
              <w:t>16</w:t>
            </w:r>
            <w:r w:rsidR="00546443" w:rsidRPr="00290012">
              <w:rPr>
                <w:bCs/>
                <w:sz w:val="28"/>
                <w:szCs w:val="28"/>
              </w:rPr>
              <w:t>.07.20</w:t>
            </w:r>
            <w:r w:rsidRPr="00290012">
              <w:rPr>
                <w:bCs/>
                <w:sz w:val="28"/>
                <w:szCs w:val="28"/>
              </w:rPr>
              <w:t>21</w:t>
            </w:r>
            <w:r w:rsidR="00DE37FF" w:rsidRPr="0029001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50" w:type="dxa"/>
          </w:tcPr>
          <w:p w:rsidR="004151EE" w:rsidRPr="00290012" w:rsidRDefault="00290012" w:rsidP="00546443">
            <w:pPr>
              <w:pStyle w:val="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290012">
              <w:rPr>
                <w:bCs/>
                <w:sz w:val="28"/>
                <w:szCs w:val="28"/>
              </w:rPr>
              <w:t>Газета «Заря» № 26 от 09 июля 2021</w:t>
            </w:r>
            <w:r w:rsidR="00546443" w:rsidRPr="00290012">
              <w:rPr>
                <w:bCs/>
                <w:sz w:val="28"/>
                <w:szCs w:val="28"/>
              </w:rPr>
              <w:t xml:space="preserve"> </w:t>
            </w:r>
            <w:r w:rsidR="004151EE" w:rsidRPr="00290012">
              <w:rPr>
                <w:bCs/>
                <w:sz w:val="28"/>
                <w:szCs w:val="28"/>
              </w:rPr>
              <w:t>года</w:t>
            </w:r>
          </w:p>
        </w:tc>
      </w:tr>
    </w:tbl>
    <w:p w:rsidR="004151EE" w:rsidRDefault="004151EE" w:rsidP="004151EE">
      <w:pPr>
        <w:pStyle w:val="2"/>
        <w:jc w:val="right"/>
        <w:rPr>
          <w:b/>
        </w:rPr>
      </w:pPr>
    </w:p>
    <w:p w:rsidR="004151EE" w:rsidRDefault="004151EE" w:rsidP="004151EE">
      <w:pPr>
        <w:pStyle w:val="2"/>
      </w:pPr>
      <w:r>
        <w:t xml:space="preserve"> </w:t>
      </w:r>
    </w:p>
    <w:p w:rsidR="004151EE" w:rsidRDefault="004151EE" w:rsidP="004151EE">
      <w:pPr>
        <w:pStyle w:val="2"/>
      </w:pPr>
    </w:p>
    <w:p w:rsidR="004151EE" w:rsidRDefault="004151EE" w:rsidP="004151EE">
      <w:pPr>
        <w:pStyle w:val="2"/>
      </w:pPr>
    </w:p>
    <w:p w:rsidR="004151EE" w:rsidRDefault="004151EE" w:rsidP="004151EE">
      <w:pPr>
        <w:pStyle w:val="2"/>
      </w:pPr>
    </w:p>
    <w:p w:rsidR="004151EE" w:rsidRDefault="004151EE" w:rsidP="004151EE">
      <w:pPr>
        <w:pStyle w:val="2"/>
      </w:pPr>
    </w:p>
    <w:sectPr w:rsidR="004151EE" w:rsidSect="005F7ED0">
      <w:pgSz w:w="16838" w:h="11906" w:orient="landscape" w:code="9"/>
      <w:pgMar w:top="851" w:right="1440" w:bottom="127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E2C"/>
    <w:multiLevelType w:val="hybridMultilevel"/>
    <w:tmpl w:val="372E44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33E"/>
    <w:rsid w:val="00024304"/>
    <w:rsid w:val="000B24D3"/>
    <w:rsid w:val="0012586E"/>
    <w:rsid w:val="001403E3"/>
    <w:rsid w:val="001B1199"/>
    <w:rsid w:val="00290012"/>
    <w:rsid w:val="00331BA9"/>
    <w:rsid w:val="00401046"/>
    <w:rsid w:val="004151EE"/>
    <w:rsid w:val="00434D93"/>
    <w:rsid w:val="00546443"/>
    <w:rsid w:val="005F6FDC"/>
    <w:rsid w:val="005F7ED0"/>
    <w:rsid w:val="0065333E"/>
    <w:rsid w:val="00762A31"/>
    <w:rsid w:val="008764FD"/>
    <w:rsid w:val="00937DB4"/>
    <w:rsid w:val="00985041"/>
    <w:rsid w:val="009E5AA7"/>
    <w:rsid w:val="00A54D96"/>
    <w:rsid w:val="00A96A44"/>
    <w:rsid w:val="00AD4666"/>
    <w:rsid w:val="00B20E7E"/>
    <w:rsid w:val="00B62BF0"/>
    <w:rsid w:val="00BE74D6"/>
    <w:rsid w:val="00C8009C"/>
    <w:rsid w:val="00C82249"/>
    <w:rsid w:val="00CE5D86"/>
    <w:rsid w:val="00CF2E48"/>
    <w:rsid w:val="00D0466E"/>
    <w:rsid w:val="00D32D87"/>
    <w:rsid w:val="00DE37FF"/>
    <w:rsid w:val="00EA41CA"/>
    <w:rsid w:val="00F0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33E"/>
    <w:pPr>
      <w:keepNext/>
      <w:spacing w:before="120"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151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3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333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533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3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CE5D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51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5AA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20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20E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2019-07-23T09:22:00Z</cp:lastPrinted>
  <dcterms:created xsi:type="dcterms:W3CDTF">2021-08-03T08:59:00Z</dcterms:created>
  <dcterms:modified xsi:type="dcterms:W3CDTF">2021-08-03T12:55:00Z</dcterms:modified>
</cp:coreProperties>
</file>