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FC4EC7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7D53">
        <w:rPr>
          <w:sz w:val="28"/>
        </w:rPr>
        <w:t>8</w:t>
      </w:r>
      <w:r>
        <w:rPr>
          <w:sz w:val="28"/>
        </w:rPr>
        <w:t>.0</w:t>
      </w:r>
      <w:r w:rsidR="00E07D53">
        <w:rPr>
          <w:sz w:val="28"/>
        </w:rPr>
        <w:t>6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00128D">
        <w:rPr>
          <w:sz w:val="28"/>
        </w:rPr>
        <w:t>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43483A" w:rsidP="0043483A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</w:rPr>
            </w:pPr>
            <w:r w:rsidRPr="00A41CE7">
              <w:rPr>
                <w:b/>
                <w:sz w:val="28"/>
                <w:szCs w:val="28"/>
              </w:rPr>
              <w:t>О Порядке предоставления и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41CE7">
              <w:rPr>
                <w:b/>
                <w:sz w:val="28"/>
                <w:szCs w:val="28"/>
              </w:rPr>
              <w:t>етодик</w:t>
            </w:r>
            <w:r>
              <w:rPr>
                <w:b/>
                <w:sz w:val="28"/>
                <w:szCs w:val="28"/>
              </w:rPr>
              <w:t>е</w:t>
            </w:r>
            <w:r w:rsidRPr="00A41CE7">
              <w:rPr>
                <w:b/>
                <w:sz w:val="28"/>
                <w:szCs w:val="28"/>
              </w:rPr>
              <w:t xml:space="preserve"> распределения </w:t>
            </w:r>
            <w:r>
              <w:rPr>
                <w:b/>
                <w:sz w:val="28"/>
                <w:szCs w:val="28"/>
              </w:rPr>
              <w:t>иных</w:t>
            </w:r>
            <w:r w:rsidRPr="00A41C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межбюджетных трансфертов бюджетам </w:t>
            </w:r>
            <w:r w:rsidRPr="00A41CE7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й</w:t>
            </w:r>
            <w:r w:rsidRPr="00A41CE7">
              <w:rPr>
                <w:b/>
                <w:sz w:val="28"/>
                <w:szCs w:val="28"/>
              </w:rPr>
              <w:t xml:space="preserve"> из бюджета муниципального района на </w:t>
            </w:r>
            <w:r>
              <w:rPr>
                <w:b/>
                <w:sz w:val="28"/>
                <w:szCs w:val="28"/>
              </w:rPr>
              <w:t>организацию проведения работ по приведению Правил землепользования и застройки сельских поселений в векторный вид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43483A" w:rsidRDefault="0043483A" w:rsidP="0043483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142.4 Бюджетного кодекса Российской Федерации, положением о бюджетном процессе в Поддорском муниципальном районе, утвержденным решением Думы Поддорского муниципального района от 26.12.2011 № 472</w:t>
      </w:r>
    </w:p>
    <w:p w:rsidR="0043483A" w:rsidRDefault="0043483A" w:rsidP="0043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43483A" w:rsidRPr="0089597A" w:rsidRDefault="0043483A" w:rsidP="004348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89597A">
        <w:rPr>
          <w:b/>
          <w:sz w:val="28"/>
          <w:szCs w:val="28"/>
        </w:rPr>
        <w:t>:</w:t>
      </w:r>
    </w:p>
    <w:p w:rsidR="0043483A" w:rsidRDefault="0043483A" w:rsidP="0043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5267AD">
        <w:rPr>
          <w:sz w:val="28"/>
          <w:szCs w:val="28"/>
        </w:rPr>
        <w:t>Порядок предоставления</w:t>
      </w:r>
      <w:r>
        <w:rPr>
          <w:sz w:val="28"/>
          <w:szCs w:val="28"/>
        </w:rPr>
        <w:t xml:space="preserve"> </w:t>
      </w:r>
      <w:r w:rsidRPr="005267AD">
        <w:rPr>
          <w:sz w:val="28"/>
          <w:szCs w:val="28"/>
        </w:rPr>
        <w:t>и методике распределения иных межбюджетных трансфертов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</w:t>
      </w:r>
      <w:r>
        <w:rPr>
          <w:sz w:val="28"/>
          <w:szCs w:val="28"/>
        </w:rPr>
        <w:t>.</w:t>
      </w:r>
    </w:p>
    <w:p w:rsidR="0043483A" w:rsidRDefault="0043483A" w:rsidP="0043483A">
      <w:pPr>
        <w:ind w:firstLine="709"/>
        <w:jc w:val="both"/>
        <w:rPr>
          <w:sz w:val="28"/>
          <w:szCs w:val="28"/>
        </w:rPr>
      </w:pPr>
      <w:r w:rsidRPr="005267AD">
        <w:rPr>
          <w:sz w:val="28"/>
          <w:szCs w:val="28"/>
        </w:rPr>
        <w:t>2. Опубликовать решение в муниципальной</w:t>
      </w:r>
      <w:r>
        <w:rPr>
          <w:sz w:val="28"/>
          <w:szCs w:val="28"/>
        </w:rPr>
        <w:t xml:space="preserve"> газете «Вестник Поддорского муниципального района».</w:t>
      </w:r>
    </w:p>
    <w:p w:rsidR="007C2B19" w:rsidRDefault="007C2B19" w:rsidP="0043483A">
      <w:pPr>
        <w:tabs>
          <w:tab w:val="left" w:pos="1134"/>
        </w:tabs>
        <w:ind w:firstLine="709"/>
        <w:jc w:val="both"/>
        <w:rPr>
          <w:sz w:val="28"/>
        </w:rPr>
      </w:pPr>
    </w:p>
    <w:p w:rsidR="00F45210" w:rsidRDefault="00F4521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D05F00" w:rsidRDefault="00D05F00"/>
    <w:sectPr w:rsidR="00D05F00" w:rsidSect="004947C9">
      <w:headerReference w:type="even" r:id="rId8"/>
      <w:headerReference w:type="default" r:id="rId9"/>
      <w:headerReference w:type="first" r:id="rId10"/>
      <w:pgSz w:w="11906" w:h="16838"/>
      <w:pgMar w:top="567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66" w:rsidRDefault="00263866">
      <w:r>
        <w:separator/>
      </w:r>
    </w:p>
  </w:endnote>
  <w:endnote w:type="continuationSeparator" w:id="1">
    <w:p w:rsidR="00263866" w:rsidRDefault="0026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66" w:rsidRDefault="00263866">
      <w:r>
        <w:separator/>
      </w:r>
    </w:p>
  </w:footnote>
  <w:footnote w:type="continuationSeparator" w:id="1">
    <w:p w:rsidR="00263866" w:rsidRDefault="0026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FC4EC7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FC4EC7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83A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FC4EC7">
        <w:pPr>
          <w:pStyle w:val="a6"/>
          <w:jc w:val="center"/>
        </w:pPr>
        <w:fldSimple w:instr=" PAGE   \* MERGEFORMAT ">
          <w:r w:rsidR="0000128D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634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41</cp:revision>
  <cp:lastPrinted>2023-05-29T07:52:00Z</cp:lastPrinted>
  <dcterms:created xsi:type="dcterms:W3CDTF">2023-01-27T06:32:00Z</dcterms:created>
  <dcterms:modified xsi:type="dcterms:W3CDTF">2023-06-28T09:32:00Z</dcterms:modified>
</cp:coreProperties>
</file>