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495D82">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084292" w:rsidRPr="00456B86" w:rsidRDefault="00084292">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495D82">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084292" w:rsidRDefault="00084292" w:rsidP="00BD6056">
                  <w:pPr>
                    <w:pStyle w:val="a5"/>
                    <w:widowControl w:val="0"/>
                    <w:shd w:val="clear" w:color="auto" w:fill="808080" w:themeFill="background1" w:themeFillShade="80"/>
                    <w:rPr>
                      <w:rFonts w:ascii="Beresta" w:hAnsi="Beresta"/>
                      <w:color w:val="FFFFFF" w:themeColor="background1"/>
                      <w:sz w:val="52"/>
                      <w:szCs w:val="52"/>
                    </w:rPr>
                  </w:pP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084292" w:rsidRPr="00BD6056" w:rsidRDefault="0008429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084292" w:rsidRDefault="00084292" w:rsidP="00BD6056">
                  <w:pPr>
                    <w:widowControl w:val="0"/>
                    <w:shd w:val="clear" w:color="auto" w:fill="808080" w:themeFill="background1" w:themeFillShade="80"/>
                    <w:rPr>
                      <w:rFonts w:ascii="Calibri" w:hAnsi="Calibri"/>
                      <w:sz w:val="20"/>
                      <w:szCs w:val="20"/>
                    </w:rPr>
                  </w:pPr>
                  <w:r>
                    <w:t> </w:t>
                  </w:r>
                </w:p>
                <w:p w:rsidR="00084292" w:rsidRDefault="00084292"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495D82"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084292" w:rsidRPr="00457660" w:rsidRDefault="00084292"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sidR="002B1A17">
                    <w:rPr>
                      <w:rFonts w:ascii="Times New Roman" w:hAnsi="Times New Roman" w:cs="Times New Roman"/>
                      <w:color w:val="FFFFFF" w:themeColor="background1"/>
                    </w:rPr>
                    <w:t>344</w:t>
                  </w:r>
                </w:p>
                <w:p w:rsidR="00084292" w:rsidRPr="000352B4" w:rsidRDefault="002B1A17"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вторник</w:t>
                  </w:r>
                  <w:r w:rsidR="00084292" w:rsidRPr="00BD6056">
                    <w:rPr>
                      <w:rFonts w:ascii="Beresta" w:hAnsi="Beresta"/>
                      <w:color w:val="FFFFFF" w:themeColor="background1"/>
                    </w:rPr>
                    <w:t>,</w:t>
                  </w:r>
                </w:p>
                <w:p w:rsidR="00084292" w:rsidRPr="00E72B4B" w:rsidRDefault="002B1A17"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09</w:t>
                  </w:r>
                  <w:r w:rsidR="00084292">
                    <w:rPr>
                      <w:rFonts w:ascii="Beresta" w:hAnsi="Beresta"/>
                      <w:color w:val="FFFFFF" w:themeColor="background1"/>
                      <w:lang w:val="en-US"/>
                    </w:rPr>
                    <w:t xml:space="preserve"> </w:t>
                  </w:r>
                  <w:r w:rsidR="00073E16">
                    <w:rPr>
                      <w:rFonts w:ascii="Beresta" w:hAnsi="Beresta"/>
                      <w:color w:val="FFFFFF" w:themeColor="background1"/>
                    </w:rPr>
                    <w:t>янва</w:t>
                  </w:r>
                  <w:r w:rsidR="00E72B4B">
                    <w:rPr>
                      <w:rFonts w:ascii="Beresta" w:hAnsi="Beresta"/>
                      <w:color w:val="FFFFFF" w:themeColor="background1"/>
                    </w:rPr>
                    <w:t>ря</w:t>
                  </w:r>
                </w:p>
                <w:p w:rsidR="00084292" w:rsidRPr="00BD6056" w:rsidRDefault="00084292"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20</w:t>
                  </w:r>
                  <w:r w:rsidR="00C2156C">
                    <w:rPr>
                      <w:rFonts w:ascii="Beresta" w:hAnsi="Beresta"/>
                      <w:color w:val="FFFFFF" w:themeColor="background1"/>
                    </w:rPr>
                    <w:t>2</w:t>
                  </w:r>
                  <w:r w:rsidR="002B1A17">
                    <w:rPr>
                      <w:rFonts w:ascii="Beresta" w:hAnsi="Beresta"/>
                      <w:color w:val="FFFFFF" w:themeColor="background1"/>
                    </w:rPr>
                    <w:t>4</w:t>
                  </w:r>
                  <w:r w:rsidR="00457660">
                    <w:rPr>
                      <w:rFonts w:ascii="Beresta" w:hAnsi="Beresta"/>
                      <w:color w:val="FFFFFF" w:themeColor="background1"/>
                    </w:rPr>
                    <w:t xml:space="preserve">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495D82" w:rsidP="00827CE6">
      <w:pPr>
        <w:ind w:left="-1134" w:right="-284"/>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2B1A17" w:rsidRPr="002B1A17" w:rsidRDefault="002B1A17" w:rsidP="002B1A17">
      <w:pPr>
        <w:spacing w:after="0" w:line="240" w:lineRule="auto"/>
        <w:ind w:left="-1276" w:firstLine="283"/>
        <w:jc w:val="both"/>
        <w:rPr>
          <w:rFonts w:ascii="Times New Roman" w:hAnsi="Times New Roman" w:cs="Times New Roman"/>
          <w:sz w:val="20"/>
          <w:szCs w:val="20"/>
        </w:rPr>
      </w:pPr>
    </w:p>
    <w:p w:rsidR="002B1A17" w:rsidRPr="002B1A17" w:rsidRDefault="002B1A17" w:rsidP="002B1A17">
      <w:pPr>
        <w:spacing w:after="0" w:line="240" w:lineRule="auto"/>
        <w:ind w:left="-1276" w:firstLine="283"/>
        <w:jc w:val="center"/>
        <w:rPr>
          <w:rFonts w:ascii="Times New Roman" w:hAnsi="Times New Roman" w:cs="Times New Roman"/>
          <w:b/>
          <w:bCs/>
          <w:sz w:val="20"/>
          <w:szCs w:val="20"/>
        </w:rPr>
      </w:pPr>
      <w:r w:rsidRPr="002B1A17">
        <w:rPr>
          <w:rFonts w:ascii="Times New Roman" w:hAnsi="Times New Roman" w:cs="Times New Roman"/>
          <w:b/>
          <w:bCs/>
          <w:sz w:val="20"/>
          <w:szCs w:val="20"/>
        </w:rPr>
        <w:t>Российская Федерация</w:t>
      </w:r>
    </w:p>
    <w:p w:rsidR="002B1A17" w:rsidRPr="002B1A17" w:rsidRDefault="002B1A17" w:rsidP="002B1A17">
      <w:pPr>
        <w:spacing w:after="0" w:line="240" w:lineRule="auto"/>
        <w:ind w:left="-1276" w:firstLine="283"/>
        <w:jc w:val="center"/>
        <w:rPr>
          <w:rFonts w:ascii="Times New Roman" w:hAnsi="Times New Roman" w:cs="Times New Roman"/>
          <w:b/>
          <w:bCs/>
          <w:sz w:val="20"/>
          <w:szCs w:val="20"/>
        </w:rPr>
      </w:pPr>
      <w:r w:rsidRPr="002B1A17">
        <w:rPr>
          <w:rFonts w:ascii="Times New Roman" w:hAnsi="Times New Roman" w:cs="Times New Roman"/>
          <w:b/>
          <w:bCs/>
          <w:sz w:val="20"/>
          <w:szCs w:val="20"/>
        </w:rPr>
        <w:t>Новгородская область</w:t>
      </w:r>
    </w:p>
    <w:p w:rsidR="002B1A17" w:rsidRPr="002B1A17" w:rsidRDefault="002B1A17" w:rsidP="002B1A17">
      <w:pPr>
        <w:spacing w:after="0" w:line="240" w:lineRule="auto"/>
        <w:ind w:left="-1276" w:firstLine="283"/>
        <w:jc w:val="center"/>
        <w:rPr>
          <w:rFonts w:ascii="Times New Roman" w:hAnsi="Times New Roman" w:cs="Times New Roman"/>
          <w:b/>
          <w:sz w:val="20"/>
          <w:szCs w:val="20"/>
        </w:rPr>
      </w:pPr>
      <w:r w:rsidRPr="002B1A17">
        <w:rPr>
          <w:rFonts w:ascii="Times New Roman" w:hAnsi="Times New Roman" w:cs="Times New Roman"/>
          <w:b/>
          <w:sz w:val="20"/>
          <w:szCs w:val="20"/>
        </w:rPr>
        <w:t>АДМИНИСТРАЦИЯ ПОДДОРСКОГО МУНИЦИПАЛЬНОГО РАЙОНА</w:t>
      </w:r>
    </w:p>
    <w:p w:rsidR="002B1A17" w:rsidRPr="002B1A17" w:rsidRDefault="002B1A17" w:rsidP="002B1A17">
      <w:pPr>
        <w:spacing w:after="0" w:line="240" w:lineRule="auto"/>
        <w:ind w:left="-1276" w:firstLine="283"/>
        <w:jc w:val="center"/>
        <w:rPr>
          <w:rFonts w:ascii="Times New Roman" w:hAnsi="Times New Roman" w:cs="Times New Roman"/>
          <w:b/>
          <w:sz w:val="20"/>
          <w:szCs w:val="20"/>
        </w:rPr>
      </w:pPr>
      <w:r w:rsidRPr="002B1A17">
        <w:rPr>
          <w:rFonts w:ascii="Times New Roman" w:hAnsi="Times New Roman" w:cs="Times New Roman"/>
          <w:b/>
          <w:sz w:val="20"/>
          <w:szCs w:val="20"/>
        </w:rPr>
        <w:t>П О С Т А Н О В Л Е Н И Е</w:t>
      </w:r>
    </w:p>
    <w:p w:rsidR="002B1A17" w:rsidRPr="002B1A17" w:rsidRDefault="002B1A17" w:rsidP="002B1A17">
      <w:pPr>
        <w:spacing w:after="0" w:line="240" w:lineRule="auto"/>
        <w:ind w:left="-1276" w:firstLine="283"/>
        <w:jc w:val="center"/>
        <w:rPr>
          <w:rFonts w:ascii="Times New Roman" w:hAnsi="Times New Roman" w:cs="Times New Roman"/>
          <w:sz w:val="20"/>
          <w:szCs w:val="20"/>
        </w:rPr>
      </w:pPr>
      <w:r w:rsidRPr="002B1A17">
        <w:rPr>
          <w:rFonts w:ascii="Times New Roman" w:hAnsi="Times New Roman" w:cs="Times New Roman"/>
          <w:sz w:val="20"/>
          <w:szCs w:val="20"/>
        </w:rPr>
        <w:t>от 09.01.2024 №1</w:t>
      </w:r>
    </w:p>
    <w:p w:rsidR="002B1A17" w:rsidRPr="002B1A17" w:rsidRDefault="002B1A17" w:rsidP="002B1A17">
      <w:pPr>
        <w:spacing w:after="0" w:line="240" w:lineRule="auto"/>
        <w:ind w:left="-1276" w:firstLine="283"/>
        <w:jc w:val="center"/>
        <w:rPr>
          <w:rFonts w:ascii="Times New Roman" w:hAnsi="Times New Roman" w:cs="Times New Roman"/>
          <w:sz w:val="20"/>
          <w:szCs w:val="20"/>
        </w:rPr>
      </w:pPr>
      <w:r w:rsidRPr="002B1A17">
        <w:rPr>
          <w:rFonts w:ascii="Times New Roman" w:hAnsi="Times New Roman" w:cs="Times New Roman"/>
          <w:sz w:val="20"/>
          <w:szCs w:val="20"/>
        </w:rPr>
        <w:t>с. Поддорье</w:t>
      </w:r>
    </w:p>
    <w:p w:rsidR="002B1A17" w:rsidRPr="002B1A17" w:rsidRDefault="002B1A17" w:rsidP="002B1A17">
      <w:pPr>
        <w:spacing w:after="0" w:line="240" w:lineRule="auto"/>
        <w:ind w:left="-1276" w:firstLine="283"/>
        <w:jc w:val="center"/>
        <w:rPr>
          <w:rFonts w:ascii="Times New Roman" w:hAnsi="Times New Roman" w:cs="Times New Roman"/>
          <w:b/>
          <w:sz w:val="20"/>
          <w:szCs w:val="20"/>
        </w:rPr>
      </w:pPr>
      <w:r w:rsidRPr="002B1A17">
        <w:rPr>
          <w:rFonts w:ascii="Times New Roman" w:hAnsi="Times New Roman" w:cs="Times New Roman"/>
          <w:b/>
          <w:bCs/>
          <w:sz w:val="20"/>
          <w:szCs w:val="20"/>
        </w:rPr>
        <w:t>Об утверждении Положения о порядке ведения муниципальной долговой книги Поддорского муниципального район</w:t>
      </w:r>
    </w:p>
    <w:p w:rsidR="002B1A17" w:rsidRPr="002B1A17" w:rsidRDefault="002B1A17" w:rsidP="002B1A17">
      <w:pPr>
        <w:spacing w:after="0" w:line="240" w:lineRule="auto"/>
        <w:ind w:left="-1276" w:firstLine="283"/>
        <w:jc w:val="both"/>
        <w:rPr>
          <w:rFonts w:ascii="Times New Roman" w:hAnsi="Times New Roman" w:cs="Times New Roman"/>
          <w:sz w:val="20"/>
          <w:szCs w:val="20"/>
        </w:rPr>
      </w:pPr>
      <w:r w:rsidRPr="002B1A17">
        <w:rPr>
          <w:rFonts w:ascii="Times New Roman" w:hAnsi="Times New Roman" w:cs="Times New Roman"/>
          <w:kern w:val="2"/>
          <w:sz w:val="20"/>
          <w:szCs w:val="20"/>
        </w:rPr>
        <w:t xml:space="preserve">В соответствии с </w:t>
      </w:r>
      <w:r w:rsidRPr="002B1A17">
        <w:rPr>
          <w:rFonts w:ascii="Times New Roman" w:hAnsi="Times New Roman" w:cs="Times New Roman"/>
          <w:bCs/>
          <w:kern w:val="2"/>
          <w:sz w:val="20"/>
          <w:szCs w:val="20"/>
        </w:rPr>
        <w:t xml:space="preserve">Бюджетным кодексом Российской Федерации, </w:t>
      </w:r>
      <w:r w:rsidRPr="002B1A17">
        <w:rPr>
          <w:rFonts w:ascii="Times New Roman" w:hAnsi="Times New Roman" w:cs="Times New Roman"/>
          <w:kern w:val="2"/>
          <w:sz w:val="20"/>
          <w:szCs w:val="20"/>
        </w:rPr>
        <w:t xml:space="preserve">Федеральным законом от 6 октября 2003 года № 131-ФЗ «Об общих принципах организации местного самоуправления в Российской Федерации», </w:t>
      </w:r>
      <w:r w:rsidRPr="002B1A17">
        <w:rPr>
          <w:rFonts w:ascii="Times New Roman" w:hAnsi="Times New Roman" w:cs="Times New Roman"/>
          <w:bCs/>
          <w:kern w:val="2"/>
          <w:sz w:val="20"/>
          <w:szCs w:val="20"/>
        </w:rPr>
        <w:t xml:space="preserve">руководствуясь Уставом Поддорского муниципального района, </w:t>
      </w:r>
      <w:r w:rsidRPr="002B1A17">
        <w:rPr>
          <w:rFonts w:ascii="Times New Roman" w:hAnsi="Times New Roman" w:cs="Times New Roman"/>
          <w:sz w:val="20"/>
          <w:szCs w:val="20"/>
        </w:rPr>
        <w:t xml:space="preserve">Администрация Поддорского муниципального района </w:t>
      </w:r>
      <w:r w:rsidRPr="002B1A17">
        <w:rPr>
          <w:rFonts w:ascii="Times New Roman" w:hAnsi="Times New Roman" w:cs="Times New Roman"/>
          <w:b/>
          <w:sz w:val="20"/>
          <w:szCs w:val="20"/>
        </w:rPr>
        <w:t>ПОСТАНОВЛЯЕТ</w:t>
      </w:r>
      <w:r w:rsidRPr="002B1A17">
        <w:rPr>
          <w:rFonts w:ascii="Times New Roman" w:hAnsi="Times New Roman" w:cs="Times New Roman"/>
          <w:sz w:val="20"/>
          <w:szCs w:val="20"/>
        </w:rPr>
        <w:t>:</w:t>
      </w:r>
    </w:p>
    <w:p w:rsidR="002B1A17" w:rsidRPr="002B1A17" w:rsidRDefault="002B1A17" w:rsidP="002B1A17">
      <w:pPr>
        <w:spacing w:after="0" w:line="240" w:lineRule="auto"/>
        <w:ind w:left="-1276" w:firstLine="283"/>
        <w:jc w:val="both"/>
        <w:rPr>
          <w:rFonts w:ascii="Times New Roman" w:hAnsi="Times New Roman" w:cs="Times New Roman"/>
          <w:bCs/>
          <w:kern w:val="2"/>
          <w:sz w:val="20"/>
          <w:szCs w:val="20"/>
        </w:rPr>
      </w:pPr>
      <w:r w:rsidRPr="002B1A17">
        <w:rPr>
          <w:rFonts w:ascii="Times New Roman" w:hAnsi="Times New Roman" w:cs="Times New Roman"/>
          <w:bCs/>
          <w:kern w:val="2"/>
          <w:sz w:val="20"/>
          <w:szCs w:val="20"/>
        </w:rPr>
        <w:t>1. Утвердить Положение о порядке ведения муниципальной долговой книги Поддорского муниципального района.</w:t>
      </w:r>
    </w:p>
    <w:p w:rsidR="002B1A17" w:rsidRPr="002B1A17" w:rsidRDefault="002B1A17" w:rsidP="002B1A17">
      <w:pPr>
        <w:spacing w:after="0" w:line="240" w:lineRule="auto"/>
        <w:ind w:left="-1276" w:firstLine="283"/>
        <w:jc w:val="both"/>
        <w:rPr>
          <w:rFonts w:ascii="Times New Roman" w:hAnsi="Times New Roman" w:cs="Times New Roman"/>
          <w:bCs/>
          <w:kern w:val="2"/>
          <w:sz w:val="20"/>
          <w:szCs w:val="20"/>
        </w:rPr>
      </w:pPr>
      <w:r w:rsidRPr="002B1A17">
        <w:rPr>
          <w:rFonts w:ascii="Times New Roman" w:hAnsi="Times New Roman" w:cs="Times New Roman"/>
          <w:bCs/>
          <w:kern w:val="2"/>
          <w:sz w:val="20"/>
          <w:szCs w:val="20"/>
        </w:rPr>
        <w:t>2. Контроль за исполнением настоящего постановления возложить на главного бухгалтера комитета финансов Администрации Поддорского муниципального района – Ю.В. Дмитриеву.</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bCs/>
          <w:kern w:val="2"/>
          <w:sz w:val="20"/>
          <w:szCs w:val="20"/>
        </w:rPr>
        <w:t xml:space="preserve">3. Настоящее постановление </w:t>
      </w:r>
      <w:r w:rsidRPr="002B1A17">
        <w:rPr>
          <w:rFonts w:ascii="Times New Roman" w:hAnsi="Times New Roman" w:cs="Times New Roman"/>
          <w:kern w:val="2"/>
          <w:sz w:val="20"/>
          <w:szCs w:val="20"/>
        </w:rPr>
        <w:t>вступает в силу со дня его опубликования.</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 xml:space="preserve">4. Постановление Администрации Поддорского муниципального района от 25.03.2009 № 103 «Об утверждении </w:t>
      </w:r>
      <w:r w:rsidRPr="002B1A17">
        <w:rPr>
          <w:rFonts w:ascii="Times New Roman" w:hAnsi="Times New Roman" w:cs="Times New Roman"/>
          <w:bCs/>
          <w:kern w:val="2"/>
          <w:sz w:val="20"/>
          <w:szCs w:val="20"/>
        </w:rPr>
        <w:t>Положения о порядке ведения муниципальной долговой книги Поддорского муниципального района</w:t>
      </w:r>
      <w:r w:rsidRPr="002B1A17">
        <w:rPr>
          <w:rFonts w:ascii="Times New Roman" w:hAnsi="Times New Roman" w:cs="Times New Roman"/>
          <w:kern w:val="2"/>
          <w:sz w:val="20"/>
          <w:szCs w:val="20"/>
        </w:rPr>
        <w:t>» признать утратившим силу.</w:t>
      </w:r>
    </w:p>
    <w:p w:rsidR="002B1A17" w:rsidRPr="002B1A17" w:rsidRDefault="002B1A17" w:rsidP="002B1A17">
      <w:pPr>
        <w:spacing w:after="0" w:line="240" w:lineRule="auto"/>
        <w:ind w:left="-1276" w:firstLine="283"/>
        <w:jc w:val="both"/>
        <w:rPr>
          <w:rFonts w:ascii="Times New Roman" w:hAnsi="Times New Roman" w:cs="Times New Roman"/>
          <w:sz w:val="20"/>
          <w:szCs w:val="20"/>
        </w:rPr>
      </w:pPr>
      <w:r w:rsidRPr="002B1A17">
        <w:rPr>
          <w:rFonts w:ascii="Times New Roman" w:hAnsi="Times New Roman" w:cs="Times New Roman"/>
          <w:sz w:val="20"/>
          <w:szCs w:val="20"/>
        </w:rPr>
        <w:t>5. Опубликовать постановление в муниципальной газете «Поддорский вестник» и разместить на официальном сайте Администрации муниципального района в информационно - телекоммуникационной сети «Интернет» (https://admpoddore.gosuslugi.ru/).</w:t>
      </w:r>
    </w:p>
    <w:p w:rsidR="002B1A17" w:rsidRPr="002B1A17" w:rsidRDefault="002B1A17" w:rsidP="002B1A17">
      <w:pPr>
        <w:spacing w:after="0" w:line="240" w:lineRule="auto"/>
        <w:ind w:left="-1276" w:firstLine="283"/>
        <w:jc w:val="both"/>
        <w:rPr>
          <w:rFonts w:ascii="Times New Roman" w:hAnsi="Times New Roman" w:cs="Times New Roman"/>
          <w:b/>
          <w:bCs/>
          <w:sz w:val="20"/>
          <w:szCs w:val="20"/>
        </w:rPr>
      </w:pPr>
    </w:p>
    <w:p w:rsidR="002B1A17" w:rsidRPr="002B1A17" w:rsidRDefault="002B1A17" w:rsidP="002B1A17">
      <w:pPr>
        <w:spacing w:after="0" w:line="240" w:lineRule="auto"/>
        <w:ind w:left="-1276" w:firstLine="283"/>
        <w:jc w:val="both"/>
        <w:rPr>
          <w:rFonts w:ascii="Times New Roman" w:hAnsi="Times New Roman" w:cs="Times New Roman"/>
          <w:b/>
          <w:bCs/>
          <w:sz w:val="20"/>
          <w:szCs w:val="20"/>
        </w:rPr>
      </w:pPr>
      <w:r w:rsidRPr="002B1A17">
        <w:rPr>
          <w:rFonts w:ascii="Times New Roman" w:hAnsi="Times New Roman" w:cs="Times New Roman"/>
          <w:b/>
          <w:bCs/>
          <w:sz w:val="20"/>
          <w:szCs w:val="20"/>
        </w:rPr>
        <w:t>Глава</w:t>
      </w:r>
      <w:r w:rsidRPr="002B1A17">
        <w:rPr>
          <w:rFonts w:ascii="Times New Roman" w:hAnsi="Times New Roman" w:cs="Times New Roman"/>
          <w:b/>
          <w:bCs/>
          <w:sz w:val="20"/>
          <w:szCs w:val="20"/>
        </w:rPr>
        <w:t xml:space="preserve"> </w:t>
      </w:r>
      <w:r w:rsidRPr="002B1A17">
        <w:rPr>
          <w:rFonts w:ascii="Times New Roman" w:hAnsi="Times New Roman" w:cs="Times New Roman"/>
          <w:b/>
          <w:bCs/>
          <w:sz w:val="20"/>
          <w:szCs w:val="20"/>
        </w:rPr>
        <w:t xml:space="preserve">муниципального района                 </w:t>
      </w:r>
      <w:r>
        <w:rPr>
          <w:rFonts w:ascii="Times New Roman" w:hAnsi="Times New Roman" w:cs="Times New Roman"/>
          <w:b/>
          <w:bCs/>
          <w:sz w:val="20"/>
          <w:szCs w:val="20"/>
        </w:rPr>
        <w:t xml:space="preserve">                                                                    </w:t>
      </w:r>
      <w:r w:rsidRPr="002B1A17">
        <w:rPr>
          <w:rFonts w:ascii="Times New Roman" w:hAnsi="Times New Roman" w:cs="Times New Roman"/>
          <w:b/>
          <w:bCs/>
          <w:sz w:val="20"/>
          <w:szCs w:val="20"/>
        </w:rPr>
        <w:t xml:space="preserve">                                        </w:t>
      </w:r>
      <w:r w:rsidRPr="002B1A17">
        <w:rPr>
          <w:rFonts w:ascii="Times New Roman" w:hAnsi="Times New Roman" w:cs="Times New Roman"/>
          <w:b/>
          <w:bCs/>
          <w:sz w:val="20"/>
          <w:szCs w:val="20"/>
        </w:rPr>
        <w:t>Е.В. Панина</w:t>
      </w:r>
    </w:p>
    <w:p w:rsidR="002B1A17" w:rsidRPr="002B1A17" w:rsidRDefault="002B1A17" w:rsidP="002B1A17">
      <w:pPr>
        <w:spacing w:after="0" w:line="240" w:lineRule="auto"/>
        <w:ind w:left="-1276" w:firstLine="283"/>
        <w:jc w:val="both"/>
        <w:rPr>
          <w:rFonts w:ascii="Times New Roman" w:hAnsi="Times New Roman" w:cs="Times New Roman"/>
          <w:sz w:val="20"/>
          <w:szCs w:val="20"/>
        </w:rPr>
      </w:pPr>
    </w:p>
    <w:p w:rsidR="002B1A17" w:rsidRPr="002B1A17" w:rsidRDefault="002B1A17" w:rsidP="002B1A17">
      <w:pPr>
        <w:spacing w:after="0" w:line="240" w:lineRule="auto"/>
        <w:ind w:left="-1276" w:firstLine="283"/>
        <w:jc w:val="right"/>
        <w:rPr>
          <w:rFonts w:ascii="Times New Roman" w:hAnsi="Times New Roman" w:cs="Times New Roman"/>
          <w:sz w:val="20"/>
          <w:szCs w:val="20"/>
        </w:rPr>
      </w:pPr>
      <w:r w:rsidRPr="002B1A17">
        <w:rPr>
          <w:rFonts w:ascii="Times New Roman" w:hAnsi="Times New Roman" w:cs="Times New Roman"/>
          <w:sz w:val="20"/>
          <w:szCs w:val="20"/>
        </w:rPr>
        <w:t>УТВЕРЖДЕНО</w:t>
      </w:r>
    </w:p>
    <w:p w:rsidR="002B1A17" w:rsidRPr="002B1A17" w:rsidRDefault="002B1A17" w:rsidP="002B1A17">
      <w:pPr>
        <w:spacing w:after="0" w:line="240" w:lineRule="auto"/>
        <w:ind w:left="-1276" w:firstLine="283"/>
        <w:jc w:val="right"/>
        <w:rPr>
          <w:rFonts w:ascii="Times New Roman" w:hAnsi="Times New Roman" w:cs="Times New Roman"/>
          <w:sz w:val="20"/>
          <w:szCs w:val="20"/>
        </w:rPr>
      </w:pPr>
      <w:r w:rsidRPr="002B1A17">
        <w:rPr>
          <w:rFonts w:ascii="Times New Roman" w:hAnsi="Times New Roman" w:cs="Times New Roman"/>
          <w:sz w:val="20"/>
          <w:szCs w:val="20"/>
        </w:rPr>
        <w:t>постановлением Администрации</w:t>
      </w:r>
    </w:p>
    <w:p w:rsidR="002B1A17" w:rsidRPr="002B1A17" w:rsidRDefault="002B1A17" w:rsidP="002B1A17">
      <w:pPr>
        <w:spacing w:after="0" w:line="240" w:lineRule="auto"/>
        <w:ind w:left="-1276" w:firstLine="283"/>
        <w:jc w:val="right"/>
        <w:rPr>
          <w:rFonts w:ascii="Times New Roman" w:hAnsi="Times New Roman" w:cs="Times New Roman"/>
          <w:sz w:val="20"/>
          <w:szCs w:val="20"/>
        </w:rPr>
      </w:pPr>
      <w:r w:rsidRPr="002B1A17">
        <w:rPr>
          <w:rFonts w:ascii="Times New Roman" w:hAnsi="Times New Roman" w:cs="Times New Roman"/>
          <w:sz w:val="20"/>
          <w:szCs w:val="20"/>
        </w:rPr>
        <w:t>Поддорского муниципального района</w:t>
      </w:r>
    </w:p>
    <w:p w:rsidR="002B1A17" w:rsidRPr="002B1A17" w:rsidRDefault="002B1A17" w:rsidP="002B1A17">
      <w:pPr>
        <w:spacing w:after="0" w:line="240" w:lineRule="auto"/>
        <w:ind w:left="-1276" w:firstLine="283"/>
        <w:jc w:val="right"/>
        <w:rPr>
          <w:rFonts w:ascii="Times New Roman" w:hAnsi="Times New Roman" w:cs="Times New Roman"/>
          <w:sz w:val="20"/>
          <w:szCs w:val="20"/>
        </w:rPr>
      </w:pPr>
      <w:r w:rsidRPr="002B1A17">
        <w:rPr>
          <w:rFonts w:ascii="Times New Roman" w:hAnsi="Times New Roman" w:cs="Times New Roman"/>
          <w:sz w:val="20"/>
          <w:szCs w:val="20"/>
        </w:rPr>
        <w:t xml:space="preserve">от </w:t>
      </w:r>
      <w:r>
        <w:rPr>
          <w:rFonts w:ascii="Times New Roman" w:hAnsi="Times New Roman" w:cs="Times New Roman"/>
          <w:sz w:val="20"/>
          <w:szCs w:val="20"/>
        </w:rPr>
        <w:t>09.01.2024</w:t>
      </w:r>
      <w:r w:rsidRPr="002B1A17">
        <w:rPr>
          <w:rFonts w:ascii="Times New Roman" w:hAnsi="Times New Roman" w:cs="Times New Roman"/>
          <w:sz w:val="20"/>
          <w:szCs w:val="20"/>
        </w:rPr>
        <w:t xml:space="preserve"> №</w:t>
      </w:r>
      <w:r>
        <w:rPr>
          <w:rFonts w:ascii="Times New Roman" w:hAnsi="Times New Roman" w:cs="Times New Roman"/>
          <w:sz w:val="20"/>
          <w:szCs w:val="20"/>
        </w:rPr>
        <w:t>1</w:t>
      </w:r>
    </w:p>
    <w:p w:rsidR="002B1A17" w:rsidRPr="002B1A17" w:rsidRDefault="002B1A17" w:rsidP="002B1A17">
      <w:pPr>
        <w:spacing w:after="0" w:line="240" w:lineRule="auto"/>
        <w:ind w:left="-1276" w:firstLine="283"/>
        <w:jc w:val="center"/>
        <w:rPr>
          <w:rFonts w:ascii="Times New Roman" w:hAnsi="Times New Roman" w:cs="Times New Roman"/>
          <w:b/>
          <w:bCs/>
          <w:kern w:val="2"/>
          <w:sz w:val="20"/>
          <w:szCs w:val="20"/>
        </w:rPr>
      </w:pPr>
      <w:r w:rsidRPr="002B1A17">
        <w:rPr>
          <w:rFonts w:ascii="Times New Roman" w:hAnsi="Times New Roman" w:cs="Times New Roman"/>
          <w:b/>
          <w:bCs/>
          <w:kern w:val="2"/>
          <w:sz w:val="20"/>
          <w:szCs w:val="20"/>
        </w:rPr>
        <w:t>ПОЛОЖЕНИЕ</w:t>
      </w:r>
    </w:p>
    <w:p w:rsidR="002B1A17" w:rsidRPr="002B1A17" w:rsidRDefault="002B1A17" w:rsidP="002B1A17">
      <w:pPr>
        <w:spacing w:after="0" w:line="240" w:lineRule="auto"/>
        <w:ind w:left="-1276" w:firstLine="283"/>
        <w:jc w:val="center"/>
        <w:rPr>
          <w:rFonts w:ascii="Times New Roman" w:hAnsi="Times New Roman" w:cs="Times New Roman"/>
          <w:b/>
          <w:bCs/>
          <w:kern w:val="2"/>
          <w:sz w:val="20"/>
          <w:szCs w:val="20"/>
        </w:rPr>
      </w:pPr>
      <w:r w:rsidRPr="002B1A17">
        <w:rPr>
          <w:rFonts w:ascii="Times New Roman" w:hAnsi="Times New Roman" w:cs="Times New Roman"/>
          <w:b/>
          <w:bCs/>
          <w:kern w:val="2"/>
          <w:sz w:val="20"/>
          <w:szCs w:val="20"/>
        </w:rPr>
        <w:t>о порядке ведения муниципальной долговой книги</w:t>
      </w:r>
      <w:r>
        <w:rPr>
          <w:rFonts w:ascii="Times New Roman" w:hAnsi="Times New Roman" w:cs="Times New Roman"/>
          <w:b/>
          <w:bCs/>
          <w:kern w:val="2"/>
          <w:sz w:val="20"/>
          <w:szCs w:val="20"/>
        </w:rPr>
        <w:t xml:space="preserve"> </w:t>
      </w:r>
      <w:r w:rsidRPr="002B1A17">
        <w:rPr>
          <w:rFonts w:ascii="Times New Roman" w:hAnsi="Times New Roman" w:cs="Times New Roman"/>
          <w:b/>
          <w:bCs/>
          <w:kern w:val="2"/>
          <w:sz w:val="20"/>
          <w:szCs w:val="20"/>
        </w:rPr>
        <w:t>Поддорского муниципального района</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1. Настоящим Положением определяется порядок ведения муниципальной долговой книги Поддорского муниципального района (далее – муниципальная долговая книга), в том числе состав информации, вносимой в муниципальную долговую книгу, порядок и срок ее внесения</w:t>
      </w:r>
      <w:r w:rsidRPr="002B1A17">
        <w:rPr>
          <w:rFonts w:ascii="Times New Roman" w:hAnsi="Times New Roman" w:cs="Times New Roman"/>
          <w:bCs/>
          <w:kern w:val="2"/>
          <w:sz w:val="20"/>
          <w:szCs w:val="20"/>
        </w:rPr>
        <w:t>.</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2. Ведение муниципальной долговой книги осуществляет комитет финансов Администрации Поддорского муниципального района (далее комитет финансов).</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3. Комитет финансов</w:t>
      </w:r>
      <w:r w:rsidRPr="002B1A17">
        <w:rPr>
          <w:rFonts w:ascii="Times New Roman" w:hAnsi="Times New Roman" w:cs="Times New Roman"/>
          <w:bCs/>
          <w:kern w:val="2"/>
          <w:sz w:val="20"/>
          <w:szCs w:val="20"/>
        </w:rPr>
        <w:t xml:space="preserve"> </w:t>
      </w:r>
      <w:r w:rsidRPr="002B1A17">
        <w:rPr>
          <w:rFonts w:ascii="Times New Roman" w:hAnsi="Times New Roman" w:cs="Times New Roman"/>
          <w:kern w:val="2"/>
          <w:sz w:val="20"/>
          <w:szCs w:val="20"/>
        </w:rPr>
        <w:t>несет ответственность за сохранность, своевременность, полноту и правильность ведения муниципальной долговой книги в соответствии с действующим законодательством, а также за достоверность информации о долговых обязательствах Поддорского муниципального района, переданной в Министерство финансов Новгородской области.</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shd w:val="clear" w:color="auto" w:fill="FFFFFF"/>
        </w:rPr>
      </w:pPr>
      <w:r w:rsidRPr="002B1A17">
        <w:rPr>
          <w:rFonts w:ascii="Times New Roman" w:hAnsi="Times New Roman" w:cs="Times New Roman"/>
          <w:kern w:val="2"/>
          <w:sz w:val="20"/>
          <w:szCs w:val="20"/>
          <w:shd w:val="clear" w:color="auto" w:fill="FFFFFF"/>
        </w:rPr>
        <w:t>4. Муниципальная долговая книга ведется в электронном виде по форме, установленной приложением к настоящему Положению.</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shd w:val="clear" w:color="auto" w:fill="FFFFFF"/>
        </w:rPr>
      </w:pPr>
      <w:r w:rsidRPr="002B1A17">
        <w:rPr>
          <w:rFonts w:ascii="Times New Roman" w:hAnsi="Times New Roman" w:cs="Times New Roman"/>
          <w:kern w:val="2"/>
          <w:sz w:val="20"/>
          <w:szCs w:val="20"/>
          <w:shd w:val="clear" w:color="auto" w:fill="FFFFFF"/>
        </w:rPr>
        <w:t>5. Муниципальная долговая книга состоит из пяти разделов, соответствующих видам долговых обязательств:</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shd w:val="clear" w:color="auto" w:fill="FFFFFF"/>
        </w:rPr>
        <w:t xml:space="preserve">1) долговые обязательства по </w:t>
      </w:r>
      <w:r w:rsidRPr="002B1A17">
        <w:rPr>
          <w:rFonts w:ascii="Times New Roman" w:hAnsi="Times New Roman" w:cs="Times New Roman"/>
          <w:kern w:val="2"/>
          <w:sz w:val="20"/>
          <w:szCs w:val="20"/>
        </w:rPr>
        <w:t>муниципальным ценным бумагам;</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2) долговые обязательства по бюджетным кредитам, привлеченным в бюджет муниципального округа из других бюджетов бюджетной системы Российской Федерации;</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 xml:space="preserve">3) долговые обязательства по </w:t>
      </w:r>
      <w:r w:rsidRPr="002B1A17">
        <w:rPr>
          <w:rFonts w:ascii="Times New Roman" w:hAnsi="Times New Roman" w:cs="Times New Roman"/>
          <w:kern w:val="2"/>
          <w:sz w:val="20"/>
          <w:szCs w:val="20"/>
          <w:shd w:val="clear" w:color="auto" w:fill="FFFFFF"/>
        </w:rPr>
        <w:t xml:space="preserve">кредитам, привлеченным муниципальным округом от </w:t>
      </w:r>
      <w:r w:rsidRPr="002B1A17">
        <w:rPr>
          <w:rFonts w:ascii="Times New Roman" w:hAnsi="Times New Roman" w:cs="Times New Roman"/>
          <w:kern w:val="2"/>
          <w:sz w:val="20"/>
          <w:szCs w:val="20"/>
        </w:rPr>
        <w:t>кредитных организаций;</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4) долговые обязательства по гарантиям муниципального округа (муниципальным гарантиям);</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5) иные долговые обязательства.</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6. Долговое обязательство регистрируется в муниципальной долговой книге в валюте долга.</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lastRenderedPageBreak/>
        <w:t>7. Каждое долговое обязательство регистрируется отдельно и имеет собственный регистрационный номер. Присваиваемый долговому обязательству регистрационный номер состоит из семи знаков в формате «X</w:t>
      </w:r>
      <w:r w:rsidRPr="002B1A17">
        <w:rPr>
          <w:rFonts w:ascii="Times New Roman" w:hAnsi="Times New Roman" w:cs="Times New Roman"/>
          <w:kern w:val="2"/>
          <w:sz w:val="20"/>
          <w:szCs w:val="20"/>
        </w:rPr>
        <w:noBreakHyphen/>
        <w:t>XX/XXXX», где «X» – порядковый номер раздела муниципальной долговой книги, «XX» – две последние цифры года, в течение которого возникло долговое обязательство, «XXXX» – порядковый номер долгового обязательства в разделе муниципальной долговой книги.</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Внутри разделов регистрационные записи осуществляются в хронологическом порядке нарастающим итогом.</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8. Информация о долговых обязательствах вносится в муниципальную долговую книгу в срок, не превышающий пяти рабочих дней с момента возникновения, изменения или прекращения соответствующего долгового обязательства.</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9. Учет долговых обязательств ведется на основании кредитных договоров, договоров о предоставлении бюджетных кредитов, договоров о предоставлении муниципальных гарантий, дополнительных соглашений к соответствующим договорам, правовых актов Администрации Поддорского муниципального района об эмиссии отдельного выпуска муниципальных ценных бумаг, а также иных документов, подтверждающих возникновение, изменение, исполнение полностью или частично долгового обязательства, в зависимости от вида долгового обязательства.</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10. Документы, указанные в пункте 9 настоящего Положения, представляются лицами, их подписавшими, в комитет финансов в течение двух рабочих дней со дня их подписания.</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 xml:space="preserve">11. Комитет финансов не позднее 1 февраля года, следующего за </w:t>
      </w:r>
      <w:r w:rsidRPr="002B1A17">
        <w:rPr>
          <w:rFonts w:ascii="Times New Roman" w:hAnsi="Times New Roman" w:cs="Times New Roman"/>
          <w:kern w:val="2"/>
          <w:sz w:val="20"/>
          <w:szCs w:val="20"/>
        </w:rPr>
        <w:t>отчет</w:t>
      </w:r>
      <w:r w:rsidRPr="002B1A17">
        <w:rPr>
          <w:rFonts w:ascii="Times New Roman" w:hAnsi="Times New Roman" w:cs="Times New Roman"/>
          <w:kern w:val="2"/>
          <w:sz w:val="20"/>
          <w:szCs w:val="20"/>
        </w:rPr>
        <w:t>ным, муниципальной долговой книге, содержащей сведения о долговых обязательствах Поддорского муниципального района по состоянию на 1 января года, следующего за отчетным, заполняет строки, предназначенные для итоговых показателей по каждому разделу муниципальной долговой книги и по муниципальной долговой книге в целом. При этом указанные итоговые показатели, выраженные в различной валюте, указываются отдельно по каждой валюте, в которой выражены соответствующие долговые обязательства.</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12. После подсчета итоговых показателей в соответствии с пунктом 11 настоящего Положения, но не позднее 1 февраля года, следующего за отчетным, муниципальная долговая книга печатается на бумажном носителе, подписывается Главой Поддорского муниципального района и передается на постоянное хранение в составе годовой отчетности об исполнении бюджета муниципального района.</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13. После выполнения действий, предусмотренных пунктом 12 настоящего Положения, сведения о погашенных долговых обязательствах из муниципальной долговой книги исключаются.</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14. Информация о долговых обязательствах, отраженных в муниципальной долговой книге, подлежит передаче в Министерство финансов Новгородской области в объеме, порядке и сроки, установленные</w:t>
      </w:r>
      <w:r w:rsidRPr="002B1A17">
        <w:rPr>
          <w:rFonts w:ascii="Times New Roman" w:hAnsi="Times New Roman" w:cs="Times New Roman"/>
          <w:i/>
          <w:kern w:val="2"/>
          <w:sz w:val="20"/>
          <w:szCs w:val="20"/>
        </w:rPr>
        <w:t xml:space="preserve"> </w:t>
      </w:r>
      <w:r w:rsidRPr="002B1A17">
        <w:rPr>
          <w:rFonts w:ascii="Times New Roman" w:hAnsi="Times New Roman" w:cs="Times New Roman"/>
          <w:kern w:val="2"/>
          <w:sz w:val="20"/>
          <w:szCs w:val="20"/>
        </w:rPr>
        <w:t>Министерством финансов Новгородской области.</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r w:rsidRPr="002B1A17">
        <w:rPr>
          <w:rFonts w:ascii="Times New Roman" w:hAnsi="Times New Roman" w:cs="Times New Roman"/>
          <w:kern w:val="2"/>
          <w:sz w:val="20"/>
          <w:szCs w:val="20"/>
        </w:rPr>
        <w:t>15. Информация о долговых обязательствах, отраженных в муниципальной долговой книге, юридическим и физическим лицам, являющимся кредиторами Поддорского муниципального района, представляется комитетом финансов на основании письменного запроса заинтересованного лица в форме выписки из муниципальной долговой книги в срок, не превышающий пяти рабочих дней со дня получения запроса.</w:t>
      </w:r>
    </w:p>
    <w:p w:rsidR="002B1A17" w:rsidRPr="002B1A17" w:rsidRDefault="002B1A17" w:rsidP="002B1A17">
      <w:pPr>
        <w:spacing w:after="0" w:line="240" w:lineRule="auto"/>
        <w:ind w:left="-1276" w:firstLine="283"/>
        <w:jc w:val="both"/>
        <w:rPr>
          <w:rFonts w:ascii="Times New Roman" w:hAnsi="Times New Roman" w:cs="Times New Roman"/>
          <w:sz w:val="20"/>
          <w:szCs w:val="20"/>
        </w:rPr>
      </w:pPr>
    </w:p>
    <w:p w:rsidR="002B1A17" w:rsidRPr="002B1A17" w:rsidRDefault="002B1A17" w:rsidP="002B1A17">
      <w:pPr>
        <w:spacing w:after="0" w:line="240" w:lineRule="auto"/>
        <w:ind w:left="-1276" w:firstLine="283"/>
        <w:jc w:val="right"/>
        <w:rPr>
          <w:rFonts w:ascii="Times New Roman" w:hAnsi="Times New Roman" w:cs="Times New Roman"/>
          <w:kern w:val="2"/>
          <w:sz w:val="20"/>
          <w:szCs w:val="20"/>
        </w:rPr>
      </w:pPr>
      <w:r w:rsidRPr="002B1A17">
        <w:rPr>
          <w:rFonts w:ascii="Times New Roman" w:hAnsi="Times New Roman" w:cs="Times New Roman"/>
          <w:kern w:val="2"/>
          <w:sz w:val="20"/>
          <w:szCs w:val="20"/>
        </w:rPr>
        <w:t>Приложение</w:t>
      </w:r>
    </w:p>
    <w:p w:rsidR="002B1A17" w:rsidRPr="002B1A17" w:rsidRDefault="002B1A17" w:rsidP="002B1A17">
      <w:pPr>
        <w:spacing w:after="0" w:line="240" w:lineRule="auto"/>
        <w:ind w:left="-1276" w:firstLine="283"/>
        <w:jc w:val="right"/>
        <w:rPr>
          <w:rFonts w:ascii="Times New Roman" w:hAnsi="Times New Roman" w:cs="Times New Roman"/>
          <w:bCs/>
          <w:kern w:val="2"/>
          <w:sz w:val="20"/>
          <w:szCs w:val="20"/>
        </w:rPr>
      </w:pPr>
      <w:r w:rsidRPr="002B1A17">
        <w:rPr>
          <w:rFonts w:ascii="Times New Roman" w:hAnsi="Times New Roman" w:cs="Times New Roman"/>
          <w:kern w:val="2"/>
          <w:sz w:val="20"/>
          <w:szCs w:val="20"/>
        </w:rPr>
        <w:t xml:space="preserve">к </w:t>
      </w:r>
      <w:r w:rsidRPr="002B1A17">
        <w:rPr>
          <w:rFonts w:ascii="Times New Roman" w:hAnsi="Times New Roman" w:cs="Times New Roman"/>
          <w:bCs/>
          <w:kern w:val="2"/>
          <w:sz w:val="20"/>
          <w:szCs w:val="20"/>
        </w:rPr>
        <w:t>Положению о порядке ведения</w:t>
      </w:r>
    </w:p>
    <w:p w:rsidR="002B1A17" w:rsidRPr="002B1A17" w:rsidRDefault="002B1A17" w:rsidP="002B1A17">
      <w:pPr>
        <w:spacing w:after="0" w:line="240" w:lineRule="auto"/>
        <w:ind w:left="-1276" w:firstLine="283"/>
        <w:jc w:val="right"/>
        <w:rPr>
          <w:rFonts w:ascii="Times New Roman" w:hAnsi="Times New Roman" w:cs="Times New Roman"/>
          <w:bCs/>
          <w:kern w:val="2"/>
          <w:sz w:val="20"/>
          <w:szCs w:val="20"/>
        </w:rPr>
      </w:pPr>
      <w:r w:rsidRPr="002B1A17">
        <w:rPr>
          <w:rFonts w:ascii="Times New Roman" w:hAnsi="Times New Roman" w:cs="Times New Roman"/>
          <w:bCs/>
          <w:kern w:val="2"/>
          <w:sz w:val="20"/>
          <w:szCs w:val="20"/>
        </w:rPr>
        <w:t>муниципальной долговой книги</w:t>
      </w:r>
    </w:p>
    <w:p w:rsidR="002B1A17" w:rsidRPr="002B1A17" w:rsidRDefault="002B1A17" w:rsidP="002B1A17">
      <w:pPr>
        <w:spacing w:after="0" w:line="240" w:lineRule="auto"/>
        <w:ind w:left="-1276" w:firstLine="283"/>
        <w:jc w:val="right"/>
        <w:rPr>
          <w:rFonts w:ascii="Times New Roman" w:hAnsi="Times New Roman" w:cs="Times New Roman"/>
          <w:kern w:val="2"/>
          <w:sz w:val="20"/>
          <w:szCs w:val="20"/>
        </w:rPr>
      </w:pPr>
      <w:r w:rsidRPr="002B1A17">
        <w:rPr>
          <w:rFonts w:ascii="Times New Roman" w:hAnsi="Times New Roman" w:cs="Times New Roman"/>
          <w:bCs/>
          <w:kern w:val="2"/>
          <w:sz w:val="20"/>
          <w:szCs w:val="20"/>
        </w:rPr>
        <w:t>Поддорского муниципального района</w:t>
      </w:r>
    </w:p>
    <w:p w:rsidR="002B1A17" w:rsidRPr="002B1A17" w:rsidRDefault="002B1A17" w:rsidP="002B1A17">
      <w:pPr>
        <w:spacing w:after="0" w:line="240" w:lineRule="auto"/>
        <w:ind w:left="-1276" w:firstLine="283"/>
        <w:jc w:val="center"/>
        <w:rPr>
          <w:rFonts w:ascii="Times New Roman" w:hAnsi="Times New Roman" w:cs="Times New Roman"/>
          <w:kern w:val="2"/>
          <w:sz w:val="20"/>
          <w:szCs w:val="20"/>
        </w:rPr>
      </w:pPr>
      <w:r w:rsidRPr="002B1A17">
        <w:rPr>
          <w:rFonts w:ascii="Times New Roman" w:hAnsi="Times New Roman" w:cs="Times New Roman"/>
          <w:kern w:val="2"/>
          <w:sz w:val="20"/>
          <w:szCs w:val="20"/>
        </w:rPr>
        <w:t>МУНИЦИПАЛЬНАЯ ДОЛГОВАЯ КНИГА</w:t>
      </w:r>
    </w:p>
    <w:p w:rsidR="002B1A17" w:rsidRPr="002B1A17" w:rsidRDefault="002B1A17" w:rsidP="002B1A17">
      <w:pPr>
        <w:spacing w:after="0" w:line="240" w:lineRule="auto"/>
        <w:ind w:left="-1276" w:firstLine="283"/>
        <w:jc w:val="center"/>
        <w:rPr>
          <w:rFonts w:ascii="Times New Roman" w:hAnsi="Times New Roman" w:cs="Times New Roman"/>
          <w:bCs/>
          <w:kern w:val="2"/>
          <w:sz w:val="20"/>
          <w:szCs w:val="20"/>
        </w:rPr>
      </w:pPr>
      <w:r w:rsidRPr="002B1A17">
        <w:rPr>
          <w:rFonts w:ascii="Times New Roman" w:hAnsi="Times New Roman" w:cs="Times New Roman"/>
          <w:bCs/>
          <w:kern w:val="2"/>
          <w:sz w:val="20"/>
          <w:szCs w:val="20"/>
        </w:rPr>
        <w:t>Поддорского муниципального района</w:t>
      </w:r>
    </w:p>
    <w:p w:rsidR="002B1A17" w:rsidRPr="002B1A17" w:rsidRDefault="002B1A17" w:rsidP="002B1A17">
      <w:pPr>
        <w:spacing w:after="0" w:line="240" w:lineRule="auto"/>
        <w:ind w:left="-1276" w:firstLine="283"/>
        <w:jc w:val="center"/>
        <w:rPr>
          <w:rFonts w:ascii="Times New Roman" w:hAnsi="Times New Roman" w:cs="Times New Roman"/>
          <w:kern w:val="2"/>
          <w:sz w:val="20"/>
          <w:szCs w:val="20"/>
        </w:rPr>
      </w:pPr>
      <w:r w:rsidRPr="002B1A17">
        <w:rPr>
          <w:rFonts w:ascii="Times New Roman" w:hAnsi="Times New Roman" w:cs="Times New Roman"/>
          <w:kern w:val="2"/>
          <w:sz w:val="20"/>
          <w:szCs w:val="20"/>
        </w:rPr>
        <w:t>_____ год</w:t>
      </w:r>
    </w:p>
    <w:p w:rsidR="002B1A17" w:rsidRPr="002B1A17" w:rsidRDefault="002B1A17" w:rsidP="002B1A17">
      <w:pPr>
        <w:spacing w:after="0" w:line="240" w:lineRule="auto"/>
        <w:ind w:left="-1276" w:firstLine="283"/>
        <w:jc w:val="both"/>
        <w:rPr>
          <w:rFonts w:ascii="Times New Roman" w:hAnsi="Times New Roman" w:cs="Times New Roman"/>
          <w:kern w:val="2"/>
          <w:sz w:val="20"/>
          <w:szCs w:val="20"/>
        </w:rPr>
      </w:pPr>
    </w:p>
    <w:tbl>
      <w:tblPr>
        <w:tblW w:w="5661" w:type="pct"/>
        <w:tblInd w:w="-1214" w:type="dxa"/>
        <w:tblLayout w:type="fixed"/>
        <w:tblCellMar>
          <w:top w:w="102" w:type="dxa"/>
          <w:left w:w="62" w:type="dxa"/>
          <w:bottom w:w="102" w:type="dxa"/>
          <w:right w:w="62" w:type="dxa"/>
        </w:tblCellMar>
        <w:tblLook w:val="0000" w:firstRow="0" w:lastRow="0" w:firstColumn="0" w:lastColumn="0" w:noHBand="0" w:noVBand="0"/>
      </w:tblPr>
      <w:tblGrid>
        <w:gridCol w:w="299"/>
        <w:gridCol w:w="303"/>
        <w:gridCol w:w="399"/>
        <w:gridCol w:w="344"/>
        <w:gridCol w:w="346"/>
        <w:gridCol w:w="348"/>
        <w:gridCol w:w="357"/>
        <w:gridCol w:w="349"/>
        <w:gridCol w:w="256"/>
        <w:gridCol w:w="311"/>
        <w:gridCol w:w="345"/>
        <w:gridCol w:w="345"/>
        <w:gridCol w:w="345"/>
        <w:gridCol w:w="484"/>
        <w:gridCol w:w="419"/>
        <w:gridCol w:w="436"/>
        <w:gridCol w:w="419"/>
        <w:gridCol w:w="252"/>
        <w:gridCol w:w="311"/>
        <w:gridCol w:w="567"/>
        <w:gridCol w:w="252"/>
        <w:gridCol w:w="203"/>
        <w:gridCol w:w="13"/>
        <w:gridCol w:w="245"/>
        <w:gridCol w:w="252"/>
        <w:gridCol w:w="203"/>
        <w:gridCol w:w="13"/>
        <w:gridCol w:w="247"/>
        <w:gridCol w:w="252"/>
        <w:gridCol w:w="203"/>
        <w:gridCol w:w="13"/>
        <w:gridCol w:w="245"/>
        <w:gridCol w:w="252"/>
        <w:gridCol w:w="203"/>
        <w:gridCol w:w="13"/>
        <w:gridCol w:w="247"/>
        <w:gridCol w:w="252"/>
        <w:gridCol w:w="201"/>
        <w:gridCol w:w="13"/>
        <w:gridCol w:w="15"/>
      </w:tblGrid>
      <w:tr w:rsidR="002B1A17" w:rsidRPr="002B1A17" w:rsidTr="002B1A17">
        <w:tc>
          <w:tcPr>
            <w:tcW w:w="142" w:type="pct"/>
            <w:vMerge w:val="restar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Порядковый номер</w:t>
            </w:r>
          </w:p>
        </w:tc>
        <w:tc>
          <w:tcPr>
            <w:tcW w:w="144" w:type="pct"/>
            <w:vMerge w:val="restar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Дата регистрации</w:t>
            </w:r>
          </w:p>
        </w:tc>
        <w:tc>
          <w:tcPr>
            <w:tcW w:w="189" w:type="pct"/>
            <w:vMerge w:val="restar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Регистрационный номер обязательства</w:t>
            </w:r>
          </w:p>
        </w:tc>
        <w:tc>
          <w:tcPr>
            <w:tcW w:w="163" w:type="pct"/>
            <w:vMerge w:val="restar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Вид долгового обязательства</w:t>
            </w:r>
          </w:p>
        </w:tc>
        <w:tc>
          <w:tcPr>
            <w:tcW w:w="164" w:type="pct"/>
            <w:vMerge w:val="restar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Наименование заемщика</w:t>
            </w:r>
          </w:p>
        </w:tc>
        <w:tc>
          <w:tcPr>
            <w:tcW w:w="165" w:type="pct"/>
            <w:vMerge w:val="restar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Наименование кредитора</w:t>
            </w:r>
          </w:p>
        </w:tc>
        <w:tc>
          <w:tcPr>
            <w:tcW w:w="169" w:type="pct"/>
            <w:vMerge w:val="restar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Основание возникновения долгового обязательства, вид, номер, дат</w:t>
            </w:r>
            <w:r w:rsidRPr="002B1A17">
              <w:rPr>
                <w:rFonts w:ascii="Times New Roman" w:hAnsi="Times New Roman" w:cs="Times New Roman"/>
                <w:kern w:val="2"/>
                <w:sz w:val="16"/>
                <w:szCs w:val="16"/>
              </w:rPr>
              <w:lastRenderedPageBreak/>
              <w:t>а документа</w:t>
            </w:r>
          </w:p>
        </w:tc>
        <w:tc>
          <w:tcPr>
            <w:tcW w:w="165" w:type="pct"/>
            <w:vMerge w:val="restar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lastRenderedPageBreak/>
              <w:t>Дата возникновения долгового обязательства</w:t>
            </w:r>
          </w:p>
        </w:tc>
        <w:tc>
          <w:tcPr>
            <w:tcW w:w="268" w:type="pct"/>
            <w:gridSpan w:val="2"/>
            <w:vMerge w:val="restar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Дата погашения долгового обязательства</w:t>
            </w:r>
          </w:p>
        </w:tc>
        <w:tc>
          <w:tcPr>
            <w:tcW w:w="163" w:type="pct"/>
            <w:vMerge w:val="restar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Объем долгового обязательства</w:t>
            </w:r>
          </w:p>
        </w:tc>
        <w:tc>
          <w:tcPr>
            <w:tcW w:w="163" w:type="pct"/>
            <w:vMerge w:val="restar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Стоимость обслуживания долгового обязательства</w:t>
            </w:r>
          </w:p>
        </w:tc>
        <w:tc>
          <w:tcPr>
            <w:tcW w:w="163" w:type="pct"/>
            <w:vMerge w:val="restar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Форма обеспечения долгового обязательства</w:t>
            </w:r>
          </w:p>
        </w:tc>
        <w:tc>
          <w:tcPr>
            <w:tcW w:w="2945" w:type="pct"/>
            <w:gridSpan w:val="27"/>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Задолженность по долговому обязательству</w:t>
            </w:r>
          </w:p>
        </w:tc>
      </w:tr>
      <w:tr w:rsidR="002B1A17" w:rsidRPr="002B1A17" w:rsidTr="002B1A17">
        <w:trPr>
          <w:gridAfter w:val="1"/>
          <w:wAfter w:w="13" w:type="pct"/>
        </w:trPr>
        <w:tc>
          <w:tcPr>
            <w:tcW w:w="142"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4"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89"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4"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9"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68" w:type="pct"/>
            <w:gridSpan w:val="2"/>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096" w:type="pct"/>
            <w:gridSpan w:val="6"/>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На начало текущего года</w:t>
            </w:r>
          </w:p>
        </w:tc>
        <w:tc>
          <w:tcPr>
            <w:tcW w:w="489" w:type="pct"/>
            <w:gridSpan w:val="4"/>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Начислено</w:t>
            </w:r>
          </w:p>
        </w:tc>
        <w:tc>
          <w:tcPr>
            <w:tcW w:w="675" w:type="pct"/>
            <w:gridSpan w:val="8"/>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Погашено</w:t>
            </w:r>
          </w:p>
        </w:tc>
        <w:tc>
          <w:tcPr>
            <w:tcW w:w="672" w:type="pct"/>
            <w:gridSpan w:val="8"/>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Остаток задолженности</w:t>
            </w:r>
          </w:p>
        </w:tc>
      </w:tr>
      <w:tr w:rsidR="002B1A17" w:rsidRPr="002B1A17" w:rsidTr="002B1A17">
        <w:trPr>
          <w:gridAfter w:val="1"/>
          <w:wAfter w:w="10" w:type="pct"/>
        </w:trPr>
        <w:tc>
          <w:tcPr>
            <w:tcW w:w="142"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4"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89"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4"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9"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1" w:type="pct"/>
            <w:vMerge w:val="restar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Плановая</w:t>
            </w:r>
          </w:p>
        </w:tc>
        <w:tc>
          <w:tcPr>
            <w:tcW w:w="147" w:type="pct"/>
            <w:vMerge w:val="restar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Фактическая</w:t>
            </w:r>
          </w:p>
        </w:tc>
        <w:tc>
          <w:tcPr>
            <w:tcW w:w="163"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632" w:type="pct"/>
            <w:gridSpan w:val="3"/>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Общая сумма обязательств</w:t>
            </w:r>
          </w:p>
        </w:tc>
        <w:tc>
          <w:tcPr>
            <w:tcW w:w="463" w:type="pct"/>
            <w:gridSpan w:val="3"/>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в т.ч. просроченная</w:t>
            </w:r>
          </w:p>
        </w:tc>
        <w:tc>
          <w:tcPr>
            <w:tcW w:w="489" w:type="pct"/>
            <w:gridSpan w:val="4"/>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337" w:type="pct"/>
            <w:gridSpan w:val="4"/>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Общая сумма обязательств</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В т.ч. просроченная</w:t>
            </w:r>
          </w:p>
        </w:tc>
        <w:tc>
          <w:tcPr>
            <w:tcW w:w="337" w:type="pct"/>
            <w:gridSpan w:val="4"/>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общая сумма обязательств</w:t>
            </w:r>
          </w:p>
        </w:tc>
        <w:tc>
          <w:tcPr>
            <w:tcW w:w="337" w:type="pct"/>
            <w:gridSpan w:val="4"/>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В т.ч. просроченная</w:t>
            </w:r>
          </w:p>
        </w:tc>
      </w:tr>
      <w:tr w:rsidR="002B1A17" w:rsidRPr="002B1A17" w:rsidTr="002B1A17">
        <w:trPr>
          <w:gridAfter w:val="2"/>
          <w:wAfter w:w="16" w:type="pct"/>
        </w:trPr>
        <w:tc>
          <w:tcPr>
            <w:tcW w:w="142"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4"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89"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4"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9"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1"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7"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vMerge/>
            <w:tcBorders>
              <w:top w:val="single" w:sz="4" w:space="0" w:color="auto"/>
              <w:left w:val="single" w:sz="4" w:space="0" w:color="auto"/>
              <w:bottom w:val="single" w:sz="4" w:space="0" w:color="auto"/>
              <w:right w:val="single" w:sz="4" w:space="0" w:color="auto"/>
            </w:tcBorders>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основной долг (номинал)</w:t>
            </w: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проценты</w:t>
            </w:r>
          </w:p>
        </w:tc>
        <w:tc>
          <w:tcPr>
            <w:tcW w:w="20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штраф</w:t>
            </w: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основной долг (номинал)</w:t>
            </w: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проценты</w:t>
            </w: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штраф</w:t>
            </w:r>
          </w:p>
        </w:tc>
        <w:tc>
          <w:tcPr>
            <w:tcW w:w="26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основной долг (номинал)</w:t>
            </w: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проценты</w:t>
            </w: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штраф</w:t>
            </w: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основной до</w:t>
            </w:r>
            <w:r w:rsidRPr="002B1A17">
              <w:rPr>
                <w:rFonts w:ascii="Times New Roman" w:hAnsi="Times New Roman" w:cs="Times New Roman"/>
                <w:kern w:val="2"/>
                <w:sz w:val="16"/>
                <w:szCs w:val="16"/>
              </w:rPr>
              <w:lastRenderedPageBreak/>
              <w:t>лг (номинал)</w:t>
            </w: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lastRenderedPageBreak/>
              <w:t>проценты</w:t>
            </w: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штраф</w:t>
            </w: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основной до</w:t>
            </w:r>
            <w:r w:rsidRPr="002B1A17">
              <w:rPr>
                <w:rFonts w:ascii="Times New Roman" w:hAnsi="Times New Roman" w:cs="Times New Roman"/>
                <w:kern w:val="2"/>
                <w:sz w:val="16"/>
                <w:szCs w:val="16"/>
              </w:rPr>
              <w:lastRenderedPageBreak/>
              <w:t>лг (номинал)</w:t>
            </w: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lastRenderedPageBreak/>
              <w:t>проценты</w:t>
            </w: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штраф</w:t>
            </w: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основной до</w:t>
            </w:r>
            <w:r w:rsidRPr="002B1A17">
              <w:rPr>
                <w:rFonts w:ascii="Times New Roman" w:hAnsi="Times New Roman" w:cs="Times New Roman"/>
                <w:kern w:val="2"/>
                <w:sz w:val="16"/>
                <w:szCs w:val="16"/>
              </w:rPr>
              <w:lastRenderedPageBreak/>
              <w:t>лг (номинал)</w:t>
            </w: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lastRenderedPageBreak/>
              <w:t>проценты</w:t>
            </w: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штраф</w:t>
            </w: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основной до</w:t>
            </w:r>
            <w:r w:rsidRPr="002B1A17">
              <w:rPr>
                <w:rFonts w:ascii="Times New Roman" w:hAnsi="Times New Roman" w:cs="Times New Roman"/>
                <w:kern w:val="2"/>
                <w:sz w:val="16"/>
                <w:szCs w:val="16"/>
              </w:rPr>
              <w:lastRenderedPageBreak/>
              <w:t>лг (номинал)</w:t>
            </w: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lastRenderedPageBreak/>
              <w:t>проценты</w:t>
            </w:r>
          </w:p>
        </w:tc>
        <w:tc>
          <w:tcPr>
            <w:tcW w:w="9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штраф</w:t>
            </w:r>
          </w:p>
        </w:tc>
      </w:tr>
      <w:tr w:rsidR="002B1A17" w:rsidRPr="002B1A17" w:rsidTr="002B1A17">
        <w:trPr>
          <w:gridAfter w:val="2"/>
          <w:wAfter w:w="16" w:type="pct"/>
        </w:trPr>
        <w:tc>
          <w:tcPr>
            <w:tcW w:w="142"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lastRenderedPageBreak/>
              <w:t>1</w:t>
            </w:r>
          </w:p>
        </w:tc>
        <w:tc>
          <w:tcPr>
            <w:tcW w:w="144"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2</w:t>
            </w:r>
          </w:p>
        </w:tc>
        <w:tc>
          <w:tcPr>
            <w:tcW w:w="18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3</w:t>
            </w: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4</w:t>
            </w:r>
          </w:p>
        </w:tc>
        <w:tc>
          <w:tcPr>
            <w:tcW w:w="164"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5</w:t>
            </w:r>
          </w:p>
        </w:tc>
        <w:tc>
          <w:tcPr>
            <w:tcW w:w="16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6</w:t>
            </w:r>
          </w:p>
        </w:tc>
        <w:tc>
          <w:tcPr>
            <w:tcW w:w="16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7</w:t>
            </w:r>
          </w:p>
        </w:tc>
        <w:tc>
          <w:tcPr>
            <w:tcW w:w="16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8</w:t>
            </w:r>
          </w:p>
        </w:tc>
        <w:tc>
          <w:tcPr>
            <w:tcW w:w="121"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9</w:t>
            </w: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10</w:t>
            </w: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11</w:t>
            </w: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12</w:t>
            </w: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13</w:t>
            </w:r>
          </w:p>
        </w:tc>
        <w:tc>
          <w:tcPr>
            <w:tcW w:w="22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14</w:t>
            </w: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15</w:t>
            </w:r>
          </w:p>
        </w:tc>
        <w:tc>
          <w:tcPr>
            <w:tcW w:w="20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16</w:t>
            </w: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17</w:t>
            </w: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18</w:t>
            </w: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19</w:t>
            </w:r>
          </w:p>
        </w:tc>
        <w:tc>
          <w:tcPr>
            <w:tcW w:w="26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20</w:t>
            </w: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21</w:t>
            </w: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22</w:t>
            </w: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23</w:t>
            </w: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24</w:t>
            </w: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25</w:t>
            </w: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26</w:t>
            </w: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27</w:t>
            </w: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28</w:t>
            </w: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29</w:t>
            </w: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30</w:t>
            </w: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31</w:t>
            </w: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32</w:t>
            </w: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33</w:t>
            </w:r>
          </w:p>
        </w:tc>
        <w:tc>
          <w:tcPr>
            <w:tcW w:w="9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34</w:t>
            </w:r>
          </w:p>
        </w:tc>
      </w:tr>
      <w:tr w:rsidR="002B1A17" w:rsidRPr="002B1A17" w:rsidTr="002B1A17">
        <w:tc>
          <w:tcPr>
            <w:tcW w:w="5000" w:type="pct"/>
            <w:gridSpan w:val="40"/>
            <w:tcBorders>
              <w:top w:val="single" w:sz="4" w:space="0" w:color="auto"/>
              <w:bottom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 xml:space="preserve">Раздел 1. </w:t>
            </w:r>
            <w:r w:rsidRPr="002B1A17">
              <w:rPr>
                <w:rFonts w:ascii="Times New Roman" w:hAnsi="Times New Roman" w:cs="Times New Roman"/>
                <w:b/>
                <w:kern w:val="2"/>
                <w:sz w:val="16"/>
                <w:szCs w:val="16"/>
              </w:rPr>
              <w:t>Долговые обязательства по муниципальным ценным бумагам</w:t>
            </w:r>
          </w:p>
        </w:tc>
      </w:tr>
      <w:tr w:rsidR="002B1A17" w:rsidRPr="002B1A17" w:rsidTr="002B1A17">
        <w:trPr>
          <w:gridAfter w:val="2"/>
          <w:wAfter w:w="16" w:type="pct"/>
        </w:trPr>
        <w:tc>
          <w:tcPr>
            <w:tcW w:w="142"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8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1"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r>
      <w:tr w:rsidR="002B1A17" w:rsidRPr="002B1A17" w:rsidTr="002B1A17">
        <w:trPr>
          <w:gridAfter w:val="2"/>
          <w:wAfter w:w="16" w:type="pct"/>
        </w:trPr>
        <w:tc>
          <w:tcPr>
            <w:tcW w:w="1567" w:type="pct"/>
            <w:gridSpan w:val="10"/>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Итого по разделу 1</w:t>
            </w: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X</w:t>
            </w: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X</w:t>
            </w:r>
          </w:p>
        </w:tc>
        <w:tc>
          <w:tcPr>
            <w:tcW w:w="22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r>
      <w:tr w:rsidR="002B1A17" w:rsidRPr="002B1A17" w:rsidTr="002B1A17">
        <w:tc>
          <w:tcPr>
            <w:tcW w:w="5000" w:type="pct"/>
            <w:gridSpan w:val="40"/>
            <w:tcBorders>
              <w:top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 xml:space="preserve">Раздел 2. </w:t>
            </w:r>
            <w:r w:rsidRPr="002B1A17">
              <w:rPr>
                <w:rFonts w:ascii="Times New Roman" w:hAnsi="Times New Roman" w:cs="Times New Roman"/>
                <w:b/>
                <w:kern w:val="2"/>
                <w:sz w:val="16"/>
                <w:szCs w:val="16"/>
              </w:rPr>
              <w:t>Долговые обязательства по бюджетным кредитам, привлеченным в бюджет муниципального округа от других бюджетов бюджетной системы Российской Федерации</w:t>
            </w:r>
          </w:p>
        </w:tc>
      </w:tr>
      <w:tr w:rsidR="002B1A17" w:rsidRPr="002B1A17" w:rsidTr="002B1A17">
        <w:trPr>
          <w:gridAfter w:val="2"/>
          <w:wAfter w:w="16" w:type="pct"/>
        </w:trPr>
        <w:tc>
          <w:tcPr>
            <w:tcW w:w="142"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8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1"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r>
      <w:tr w:rsidR="002B1A17" w:rsidRPr="002B1A17" w:rsidTr="002B1A17">
        <w:trPr>
          <w:gridAfter w:val="2"/>
          <w:wAfter w:w="16" w:type="pct"/>
        </w:trPr>
        <w:tc>
          <w:tcPr>
            <w:tcW w:w="1567" w:type="pct"/>
            <w:gridSpan w:val="10"/>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Итого по разделу 2</w:t>
            </w: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X</w:t>
            </w: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X</w:t>
            </w:r>
          </w:p>
        </w:tc>
        <w:tc>
          <w:tcPr>
            <w:tcW w:w="22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r>
      <w:tr w:rsidR="002B1A17" w:rsidRPr="002B1A17" w:rsidTr="002B1A17">
        <w:tc>
          <w:tcPr>
            <w:tcW w:w="5000" w:type="pct"/>
            <w:gridSpan w:val="40"/>
            <w:tcBorders>
              <w:top w:val="single" w:sz="4" w:space="0" w:color="auto"/>
              <w:bottom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 xml:space="preserve">Раздел 3. </w:t>
            </w:r>
            <w:r w:rsidRPr="002B1A17">
              <w:rPr>
                <w:rFonts w:ascii="Times New Roman" w:hAnsi="Times New Roman" w:cs="Times New Roman"/>
                <w:b/>
                <w:kern w:val="2"/>
                <w:sz w:val="16"/>
                <w:szCs w:val="16"/>
              </w:rPr>
              <w:t>Долговые обязательства по кредитам, привлеченным муниципальным округом от кредитных организаций</w:t>
            </w:r>
          </w:p>
        </w:tc>
      </w:tr>
      <w:tr w:rsidR="002B1A17" w:rsidRPr="002B1A17" w:rsidTr="002B1A17">
        <w:trPr>
          <w:gridAfter w:val="2"/>
          <w:wAfter w:w="16" w:type="pct"/>
        </w:trPr>
        <w:tc>
          <w:tcPr>
            <w:tcW w:w="142"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8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1"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r>
      <w:tr w:rsidR="002B1A17" w:rsidRPr="002B1A17" w:rsidTr="002B1A17">
        <w:trPr>
          <w:gridAfter w:val="2"/>
          <w:wAfter w:w="16" w:type="pct"/>
        </w:trPr>
        <w:tc>
          <w:tcPr>
            <w:tcW w:w="1567" w:type="pct"/>
            <w:gridSpan w:val="10"/>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Итого по разделу 3</w:t>
            </w: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X</w:t>
            </w: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X</w:t>
            </w:r>
          </w:p>
        </w:tc>
        <w:tc>
          <w:tcPr>
            <w:tcW w:w="22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r>
      <w:tr w:rsidR="002B1A17" w:rsidRPr="002B1A17" w:rsidTr="002B1A17">
        <w:tc>
          <w:tcPr>
            <w:tcW w:w="5000" w:type="pct"/>
            <w:gridSpan w:val="40"/>
            <w:tcBorders>
              <w:top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 xml:space="preserve">Раздел 4. </w:t>
            </w:r>
            <w:r w:rsidRPr="002B1A17">
              <w:rPr>
                <w:rFonts w:ascii="Times New Roman" w:hAnsi="Times New Roman" w:cs="Times New Roman"/>
                <w:b/>
                <w:kern w:val="2"/>
                <w:sz w:val="16"/>
                <w:szCs w:val="16"/>
              </w:rPr>
              <w:t>Долговые обязательства по муниципальным гарантиям</w:t>
            </w:r>
          </w:p>
        </w:tc>
      </w:tr>
      <w:tr w:rsidR="002B1A17" w:rsidRPr="002B1A17" w:rsidTr="002B1A17">
        <w:trPr>
          <w:gridAfter w:val="2"/>
          <w:wAfter w:w="16" w:type="pct"/>
        </w:trPr>
        <w:tc>
          <w:tcPr>
            <w:tcW w:w="142"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4"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8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1"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r>
      <w:tr w:rsidR="002B1A17" w:rsidRPr="002B1A17" w:rsidTr="002B1A17">
        <w:trPr>
          <w:gridAfter w:val="2"/>
          <w:wAfter w:w="16" w:type="pct"/>
        </w:trPr>
        <w:tc>
          <w:tcPr>
            <w:tcW w:w="1567" w:type="pct"/>
            <w:gridSpan w:val="10"/>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Итого по разделу 4</w:t>
            </w: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X</w:t>
            </w: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X</w:t>
            </w:r>
          </w:p>
        </w:tc>
        <w:tc>
          <w:tcPr>
            <w:tcW w:w="22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r>
      <w:tr w:rsidR="002B1A17" w:rsidRPr="002B1A17" w:rsidTr="002B1A17">
        <w:tc>
          <w:tcPr>
            <w:tcW w:w="5000" w:type="pct"/>
            <w:gridSpan w:val="40"/>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r>
      <w:tr w:rsidR="002B1A17" w:rsidRPr="002B1A17" w:rsidTr="002B1A17">
        <w:trPr>
          <w:gridAfter w:val="2"/>
          <w:wAfter w:w="16" w:type="pct"/>
        </w:trPr>
        <w:tc>
          <w:tcPr>
            <w:tcW w:w="1567" w:type="pct"/>
            <w:gridSpan w:val="10"/>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ВСЕГО</w:t>
            </w: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X</w:t>
            </w:r>
          </w:p>
        </w:tc>
        <w:tc>
          <w:tcPr>
            <w:tcW w:w="163"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X</w:t>
            </w:r>
          </w:p>
        </w:tc>
        <w:tc>
          <w:tcPr>
            <w:tcW w:w="22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7"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3" w:type="pct"/>
            <w:gridSpan w:val="2"/>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19"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5" w:type="pct"/>
            <w:tcBorders>
              <w:top w:val="single" w:sz="4" w:space="0" w:color="auto"/>
              <w:left w:val="single" w:sz="4" w:space="0" w:color="auto"/>
              <w:bottom w:val="single" w:sz="4" w:space="0" w:color="auto"/>
              <w:right w:val="single" w:sz="4" w:space="0" w:color="auto"/>
            </w:tcBorders>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r>
    </w:tbl>
    <w:p w:rsidR="002B1A17" w:rsidRPr="002B1A17" w:rsidRDefault="002B1A17" w:rsidP="002B1A17">
      <w:pPr>
        <w:spacing w:after="0" w:line="240" w:lineRule="auto"/>
        <w:jc w:val="both"/>
        <w:rPr>
          <w:rFonts w:ascii="Times New Roman" w:hAnsi="Times New Roman" w:cs="Times New Roman"/>
          <w:kern w:val="2"/>
          <w:sz w:val="16"/>
          <w:szCs w:val="16"/>
        </w:rPr>
      </w:pPr>
    </w:p>
    <w:tbl>
      <w:tblPr>
        <w:tblW w:w="5617" w:type="pct"/>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
        <w:gridCol w:w="302"/>
        <w:gridCol w:w="399"/>
        <w:gridCol w:w="344"/>
        <w:gridCol w:w="346"/>
        <w:gridCol w:w="346"/>
        <w:gridCol w:w="355"/>
        <w:gridCol w:w="346"/>
        <w:gridCol w:w="256"/>
        <w:gridCol w:w="311"/>
        <w:gridCol w:w="344"/>
        <w:gridCol w:w="344"/>
        <w:gridCol w:w="344"/>
        <w:gridCol w:w="260"/>
        <w:gridCol w:w="252"/>
        <w:gridCol w:w="201"/>
        <w:gridCol w:w="260"/>
        <w:gridCol w:w="252"/>
        <w:gridCol w:w="201"/>
        <w:gridCol w:w="260"/>
        <w:gridCol w:w="252"/>
        <w:gridCol w:w="201"/>
        <w:gridCol w:w="260"/>
        <w:gridCol w:w="252"/>
        <w:gridCol w:w="201"/>
        <w:gridCol w:w="260"/>
        <w:gridCol w:w="252"/>
        <w:gridCol w:w="201"/>
        <w:gridCol w:w="260"/>
        <w:gridCol w:w="252"/>
        <w:gridCol w:w="201"/>
        <w:gridCol w:w="260"/>
        <w:gridCol w:w="252"/>
        <w:gridCol w:w="1362"/>
      </w:tblGrid>
      <w:tr w:rsidR="002B1A17" w:rsidRPr="002B1A17" w:rsidTr="002B1A17">
        <w:tc>
          <w:tcPr>
            <w:tcW w:w="5000" w:type="pct"/>
            <w:gridSpan w:val="34"/>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 xml:space="preserve">Раздел 5. </w:t>
            </w:r>
            <w:r w:rsidRPr="002B1A17">
              <w:rPr>
                <w:rFonts w:ascii="Times New Roman" w:hAnsi="Times New Roman" w:cs="Times New Roman"/>
                <w:b/>
                <w:kern w:val="2"/>
                <w:sz w:val="16"/>
                <w:szCs w:val="16"/>
              </w:rPr>
              <w:t>Иные долговые обязательства</w:t>
            </w:r>
          </w:p>
        </w:tc>
      </w:tr>
      <w:tr w:rsidR="002B1A17" w:rsidRPr="002B1A17" w:rsidTr="002B1A17">
        <w:tc>
          <w:tcPr>
            <w:tcW w:w="143"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9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9"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5"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2"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48"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64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r>
      <w:tr w:rsidR="002B1A17" w:rsidRPr="002B1A17" w:rsidTr="002B1A17">
        <w:tc>
          <w:tcPr>
            <w:tcW w:w="1574" w:type="pct"/>
            <w:gridSpan w:val="10"/>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Итого по разделу 5</w:t>
            </w:r>
          </w:p>
        </w:tc>
        <w:tc>
          <w:tcPr>
            <w:tcW w:w="16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X</w:t>
            </w:r>
          </w:p>
        </w:tc>
        <w:tc>
          <w:tcPr>
            <w:tcW w:w="16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X</w:t>
            </w: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64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r>
      <w:tr w:rsidR="002B1A17" w:rsidRPr="002B1A17" w:rsidTr="002B1A17">
        <w:tc>
          <w:tcPr>
            <w:tcW w:w="5000" w:type="pct"/>
            <w:gridSpan w:val="34"/>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r>
      <w:tr w:rsidR="002B1A17" w:rsidRPr="002B1A17" w:rsidTr="002B1A17">
        <w:tc>
          <w:tcPr>
            <w:tcW w:w="1574" w:type="pct"/>
            <w:gridSpan w:val="10"/>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ВСЕГО</w:t>
            </w:r>
          </w:p>
        </w:tc>
        <w:tc>
          <w:tcPr>
            <w:tcW w:w="16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6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X</w:t>
            </w:r>
          </w:p>
        </w:tc>
        <w:tc>
          <w:tcPr>
            <w:tcW w:w="16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r w:rsidRPr="002B1A17">
              <w:rPr>
                <w:rFonts w:ascii="Times New Roman" w:hAnsi="Times New Roman" w:cs="Times New Roman"/>
                <w:kern w:val="2"/>
                <w:sz w:val="16"/>
                <w:szCs w:val="16"/>
              </w:rPr>
              <w:t>X</w:t>
            </w: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96"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120"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c>
          <w:tcPr>
            <w:tcW w:w="644" w:type="pct"/>
            <w:vAlign w:val="center"/>
          </w:tcPr>
          <w:p w:rsidR="002B1A17" w:rsidRPr="002B1A17" w:rsidRDefault="002B1A17" w:rsidP="002B1A17">
            <w:pPr>
              <w:spacing w:after="0" w:line="240" w:lineRule="auto"/>
              <w:jc w:val="both"/>
              <w:rPr>
                <w:rFonts w:ascii="Times New Roman" w:hAnsi="Times New Roman" w:cs="Times New Roman"/>
                <w:kern w:val="2"/>
                <w:sz w:val="16"/>
                <w:szCs w:val="16"/>
              </w:rPr>
            </w:pPr>
          </w:p>
        </w:tc>
      </w:tr>
    </w:tbl>
    <w:p w:rsidR="008C1CCB" w:rsidRDefault="008C1CCB" w:rsidP="00845F44">
      <w:pPr>
        <w:spacing w:after="0" w:line="240" w:lineRule="exact"/>
        <w:ind w:left="-1276" w:firstLine="283"/>
        <w:rPr>
          <w:rFonts w:ascii="Times New Roman" w:hAnsi="Times New Roman" w:cs="Times New Roman"/>
          <w:sz w:val="16"/>
          <w:szCs w:val="16"/>
        </w:rPr>
      </w:pPr>
    </w:p>
    <w:p w:rsidR="002B1A17" w:rsidRDefault="002B1A17" w:rsidP="00845F44">
      <w:pPr>
        <w:spacing w:after="0" w:line="240" w:lineRule="exact"/>
        <w:ind w:left="-1276" w:firstLine="283"/>
        <w:rPr>
          <w:rFonts w:ascii="Times New Roman" w:hAnsi="Times New Roman" w:cs="Times New Roman"/>
          <w:sz w:val="16"/>
          <w:szCs w:val="16"/>
        </w:rPr>
      </w:pPr>
    </w:p>
    <w:p w:rsidR="002B1A17" w:rsidRDefault="002B1A17" w:rsidP="00845F44">
      <w:pPr>
        <w:spacing w:after="0" w:line="240" w:lineRule="exact"/>
        <w:ind w:left="-1276" w:firstLine="283"/>
        <w:rPr>
          <w:rFonts w:ascii="Times New Roman" w:hAnsi="Times New Roman" w:cs="Times New Roman"/>
          <w:sz w:val="16"/>
          <w:szCs w:val="16"/>
        </w:rPr>
      </w:pPr>
      <w:bookmarkStart w:id="0" w:name="_GoBack"/>
      <w:bookmarkEnd w:id="0"/>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B426ED" w:rsidRPr="002A4A06" w:rsidRDefault="00495D82"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084292" w:rsidRPr="001E302F"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sidR="001E302F">
                    <w:rPr>
                      <w:rFonts w:ascii="Times New Roman" w:hAnsi="Times New Roman" w:cs="Times New Roman"/>
                      <w:sz w:val="20"/>
                      <w:szCs w:val="20"/>
                    </w:rPr>
                    <w:t>Панина Е.В.</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000C445C">
                    <w:rPr>
                      <w:rFonts w:ascii="Times New Roman" w:hAnsi="Times New Roman" w:cs="Times New Roman"/>
                      <w:sz w:val="20"/>
                      <w:szCs w:val="20"/>
                      <w:lang w:val="en-US"/>
                    </w:rPr>
                    <w:t>adm</w:t>
                  </w:r>
                  <w:r w:rsidR="000C445C" w:rsidRPr="00EB01BC">
                    <w:rPr>
                      <w:rFonts w:ascii="Times New Roman" w:hAnsi="Times New Roman" w:cs="Times New Roman"/>
                      <w:sz w:val="20"/>
                      <w:szCs w:val="20"/>
                    </w:rPr>
                    <w:t>@</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084292" w:rsidRPr="005C0F8C"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005C0F8C" w:rsidRPr="005C0F8C">
                    <w:rPr>
                      <w:rFonts w:ascii="Times New Roman" w:hAnsi="Times New Roman" w:cs="Times New Roman"/>
                      <w:sz w:val="20"/>
                      <w:szCs w:val="20"/>
                      <w:lang w:val="en-US"/>
                    </w:rPr>
                    <w:t>https</w:t>
                  </w:r>
                  <w:r w:rsidR="005C0F8C" w:rsidRPr="005C0F8C">
                    <w:rPr>
                      <w:rFonts w:ascii="Times New Roman" w:hAnsi="Times New Roman" w:cs="Times New Roman"/>
                      <w:sz w:val="20"/>
                      <w:szCs w:val="20"/>
                    </w:rPr>
                    <w:t>://</w:t>
                  </w:r>
                  <w:r w:rsidR="005C0F8C" w:rsidRPr="005C0F8C">
                    <w:rPr>
                      <w:rFonts w:ascii="Times New Roman" w:hAnsi="Times New Roman" w:cs="Times New Roman"/>
                      <w:sz w:val="20"/>
                      <w:szCs w:val="20"/>
                      <w:lang w:val="en-US"/>
                    </w:rPr>
                    <w:t>admpoddore</w:t>
                  </w:r>
                  <w:r w:rsidR="005C0F8C" w:rsidRPr="005C0F8C">
                    <w:rPr>
                      <w:rFonts w:ascii="Times New Roman" w:hAnsi="Times New Roman" w:cs="Times New Roman"/>
                      <w:sz w:val="20"/>
                      <w:szCs w:val="20"/>
                    </w:rPr>
                    <w:t>.</w:t>
                  </w:r>
                  <w:r w:rsidR="005C0F8C" w:rsidRPr="005C0F8C">
                    <w:rPr>
                      <w:rFonts w:ascii="Times New Roman" w:hAnsi="Times New Roman" w:cs="Times New Roman"/>
                      <w:sz w:val="20"/>
                      <w:szCs w:val="20"/>
                      <w:lang w:val="en-US"/>
                    </w:rPr>
                    <w:t>gosuslugi</w:t>
                  </w:r>
                  <w:r w:rsidR="005C0F8C" w:rsidRPr="005C0F8C">
                    <w:rPr>
                      <w:rFonts w:ascii="Times New Roman" w:hAnsi="Times New Roman" w:cs="Times New Roman"/>
                      <w:sz w:val="20"/>
                      <w:szCs w:val="20"/>
                    </w:rPr>
                    <w:t>.</w:t>
                  </w:r>
                  <w:r w:rsidR="005C0F8C" w:rsidRPr="005C0F8C">
                    <w:rPr>
                      <w:rFonts w:ascii="Times New Roman" w:hAnsi="Times New Roman" w:cs="Times New Roman"/>
                      <w:sz w:val="20"/>
                      <w:szCs w:val="20"/>
                      <w:lang w:val="en-US"/>
                    </w:rPr>
                    <w:t>ru</w:t>
                  </w:r>
                  <w:r w:rsidR="005C0F8C" w:rsidRPr="005C0F8C">
                    <w:rPr>
                      <w:rFonts w:ascii="Times New Roman" w:hAnsi="Times New Roman" w:cs="Times New Roman"/>
                      <w:sz w:val="20"/>
                      <w:szCs w:val="20"/>
                    </w:rPr>
                    <w:t>/</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084292" w:rsidRPr="003F5C23" w:rsidRDefault="00084292"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084292" w:rsidRPr="003F5C23" w:rsidRDefault="0008429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0"/>
      <w:headerReference w:type="first" r:id="rId11"/>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82" w:rsidRDefault="00495D82" w:rsidP="00827CE6">
      <w:pPr>
        <w:spacing w:after="0" w:line="240" w:lineRule="auto"/>
      </w:pPr>
      <w:r>
        <w:separator/>
      </w:r>
    </w:p>
  </w:endnote>
  <w:endnote w:type="continuationSeparator" w:id="0">
    <w:p w:rsidR="00495D82" w:rsidRDefault="00495D82" w:rsidP="0082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82" w:rsidRDefault="00495D82" w:rsidP="00827CE6">
      <w:pPr>
        <w:spacing w:after="0" w:line="240" w:lineRule="auto"/>
      </w:pPr>
      <w:r>
        <w:separator/>
      </w:r>
    </w:p>
  </w:footnote>
  <w:footnote w:type="continuationSeparator" w:id="0">
    <w:p w:rsidR="00495D82" w:rsidRDefault="00495D82" w:rsidP="0082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02472"/>
      <w:docPartObj>
        <w:docPartGallery w:val="Page Numbers (Top of Page)"/>
        <w:docPartUnique/>
      </w:docPartObj>
    </w:sdtPr>
    <w:sdtEndPr/>
    <w:sdtContent>
      <w:p w:rsidR="00084292" w:rsidRDefault="00084292">
        <w:pPr>
          <w:pStyle w:val="a7"/>
          <w:jc w:val="right"/>
        </w:pPr>
      </w:p>
      <w:p w:rsidR="00084292" w:rsidRDefault="00DF23B5">
        <w:pPr>
          <w:pStyle w:val="a7"/>
          <w:jc w:val="right"/>
        </w:pPr>
        <w:r>
          <w:rPr>
            <w:noProof/>
          </w:rPr>
          <w:fldChar w:fldCharType="begin"/>
        </w:r>
        <w:r>
          <w:rPr>
            <w:noProof/>
          </w:rPr>
          <w:instrText xml:space="preserve"> PAGE   \* MERGEFORMAT </w:instrText>
        </w:r>
        <w:r>
          <w:rPr>
            <w:noProof/>
          </w:rPr>
          <w:fldChar w:fldCharType="separate"/>
        </w:r>
        <w:r w:rsidR="002B1A17">
          <w:rPr>
            <w:noProof/>
          </w:rPr>
          <w:t>3</w:t>
        </w:r>
        <w:r>
          <w:rPr>
            <w:noProof/>
          </w:rPr>
          <w:fldChar w:fldCharType="end"/>
        </w:r>
      </w:p>
    </w:sdtContent>
  </w:sdt>
  <w:p w:rsidR="00084292" w:rsidRDefault="00084292" w:rsidP="003873EF">
    <w:pPr>
      <w:pStyle w:val="a7"/>
      <w:tabs>
        <w:tab w:val="clear" w:pos="4677"/>
        <w:tab w:val="clear" w:pos="9355"/>
        <w:tab w:val="left" w:pos="2835"/>
      </w:tabs>
      <w:ind w:left="-851" w:right="70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92" w:rsidRDefault="00084292" w:rsidP="00CD7A57">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DC0476"/>
    <w:lvl w:ilvl="0">
      <w:numFmt w:val="bullet"/>
      <w:lvlText w:val="*"/>
      <w:lvlJc w:val="left"/>
    </w:lvl>
  </w:abstractNum>
  <w:abstractNum w:abstractNumId="1" w15:restartNumberingAfterBreak="0">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15:restartNumberingAfterBreak="0">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5" w15:restartNumberingAfterBreak="0">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4"/>
  </w:num>
  <w:num w:numId="3">
    <w:abstractNumId w:val="7"/>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056"/>
    <w:rsid w:val="000016C5"/>
    <w:rsid w:val="000049ED"/>
    <w:rsid w:val="000202E6"/>
    <w:rsid w:val="00020574"/>
    <w:rsid w:val="00025D2C"/>
    <w:rsid w:val="00025D4C"/>
    <w:rsid w:val="000352B4"/>
    <w:rsid w:val="00036219"/>
    <w:rsid w:val="000401D5"/>
    <w:rsid w:val="0004710B"/>
    <w:rsid w:val="000535BB"/>
    <w:rsid w:val="000671A7"/>
    <w:rsid w:val="00073E16"/>
    <w:rsid w:val="00074371"/>
    <w:rsid w:val="0007509D"/>
    <w:rsid w:val="00076EE9"/>
    <w:rsid w:val="00084292"/>
    <w:rsid w:val="00084955"/>
    <w:rsid w:val="00086EC9"/>
    <w:rsid w:val="00096AB1"/>
    <w:rsid w:val="000A68E0"/>
    <w:rsid w:val="000B3A37"/>
    <w:rsid w:val="000C445C"/>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811AC"/>
    <w:rsid w:val="001924C8"/>
    <w:rsid w:val="00195A96"/>
    <w:rsid w:val="001A3505"/>
    <w:rsid w:val="001A3ABF"/>
    <w:rsid w:val="001A41A3"/>
    <w:rsid w:val="001A4C1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34CB3"/>
    <w:rsid w:val="002405F8"/>
    <w:rsid w:val="00242469"/>
    <w:rsid w:val="00243977"/>
    <w:rsid w:val="002526C4"/>
    <w:rsid w:val="00254946"/>
    <w:rsid w:val="002639B0"/>
    <w:rsid w:val="00267A87"/>
    <w:rsid w:val="00270F65"/>
    <w:rsid w:val="0027747C"/>
    <w:rsid w:val="00294766"/>
    <w:rsid w:val="002A387A"/>
    <w:rsid w:val="002A4A06"/>
    <w:rsid w:val="002A7EE3"/>
    <w:rsid w:val="002A7F06"/>
    <w:rsid w:val="002B04B8"/>
    <w:rsid w:val="002B1A17"/>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0A58"/>
    <w:rsid w:val="00396AA0"/>
    <w:rsid w:val="003A32AE"/>
    <w:rsid w:val="003A3440"/>
    <w:rsid w:val="003B4E3C"/>
    <w:rsid w:val="003B5DF7"/>
    <w:rsid w:val="003C1EF4"/>
    <w:rsid w:val="003C25F1"/>
    <w:rsid w:val="003D0B61"/>
    <w:rsid w:val="003D187B"/>
    <w:rsid w:val="003D359F"/>
    <w:rsid w:val="003D4D31"/>
    <w:rsid w:val="003D7B11"/>
    <w:rsid w:val="003E4304"/>
    <w:rsid w:val="003E6FFF"/>
    <w:rsid w:val="003F5C23"/>
    <w:rsid w:val="003F6BFB"/>
    <w:rsid w:val="00414989"/>
    <w:rsid w:val="004227B1"/>
    <w:rsid w:val="004246C5"/>
    <w:rsid w:val="00435799"/>
    <w:rsid w:val="0045518D"/>
    <w:rsid w:val="00456B86"/>
    <w:rsid w:val="00457660"/>
    <w:rsid w:val="00476D80"/>
    <w:rsid w:val="00477201"/>
    <w:rsid w:val="00480A6A"/>
    <w:rsid w:val="00482EF2"/>
    <w:rsid w:val="004831B4"/>
    <w:rsid w:val="00495D82"/>
    <w:rsid w:val="00497F9F"/>
    <w:rsid w:val="004A29C0"/>
    <w:rsid w:val="004B0364"/>
    <w:rsid w:val="004B3742"/>
    <w:rsid w:val="004C0258"/>
    <w:rsid w:val="004C487D"/>
    <w:rsid w:val="004C5BFD"/>
    <w:rsid w:val="004C7BF4"/>
    <w:rsid w:val="004D4313"/>
    <w:rsid w:val="004D65F4"/>
    <w:rsid w:val="004E605A"/>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48B5"/>
    <w:rsid w:val="005559F7"/>
    <w:rsid w:val="0055644B"/>
    <w:rsid w:val="005733FB"/>
    <w:rsid w:val="005757A4"/>
    <w:rsid w:val="0058154A"/>
    <w:rsid w:val="0058780D"/>
    <w:rsid w:val="0059477C"/>
    <w:rsid w:val="005A3F8E"/>
    <w:rsid w:val="005A4DEE"/>
    <w:rsid w:val="005B6E12"/>
    <w:rsid w:val="005C045E"/>
    <w:rsid w:val="005C0F8C"/>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67CA7"/>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4EE6"/>
    <w:rsid w:val="006D5320"/>
    <w:rsid w:val="006D61B6"/>
    <w:rsid w:val="006E3960"/>
    <w:rsid w:val="006F16BD"/>
    <w:rsid w:val="006F41C5"/>
    <w:rsid w:val="00700EA1"/>
    <w:rsid w:val="00706B44"/>
    <w:rsid w:val="00707927"/>
    <w:rsid w:val="0072770D"/>
    <w:rsid w:val="00730C8A"/>
    <w:rsid w:val="007406AD"/>
    <w:rsid w:val="00740B0C"/>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83F41"/>
    <w:rsid w:val="00786FED"/>
    <w:rsid w:val="00792A34"/>
    <w:rsid w:val="007A76BB"/>
    <w:rsid w:val="007B70BB"/>
    <w:rsid w:val="007C29FF"/>
    <w:rsid w:val="007D2DB2"/>
    <w:rsid w:val="007E7DD4"/>
    <w:rsid w:val="007F3943"/>
    <w:rsid w:val="007F3CFD"/>
    <w:rsid w:val="00806816"/>
    <w:rsid w:val="008101FB"/>
    <w:rsid w:val="008211C7"/>
    <w:rsid w:val="00822BE8"/>
    <w:rsid w:val="00827CE6"/>
    <w:rsid w:val="00831ABB"/>
    <w:rsid w:val="0083758D"/>
    <w:rsid w:val="0084135C"/>
    <w:rsid w:val="00845F44"/>
    <w:rsid w:val="00846D14"/>
    <w:rsid w:val="00857E2A"/>
    <w:rsid w:val="00861B75"/>
    <w:rsid w:val="008637DE"/>
    <w:rsid w:val="00864532"/>
    <w:rsid w:val="00876B76"/>
    <w:rsid w:val="008826D4"/>
    <w:rsid w:val="00893BA8"/>
    <w:rsid w:val="008953C3"/>
    <w:rsid w:val="008B277C"/>
    <w:rsid w:val="008B5CAC"/>
    <w:rsid w:val="008B7085"/>
    <w:rsid w:val="008C1CCB"/>
    <w:rsid w:val="008C6A68"/>
    <w:rsid w:val="008C7340"/>
    <w:rsid w:val="008D2019"/>
    <w:rsid w:val="008E10F9"/>
    <w:rsid w:val="008E36B6"/>
    <w:rsid w:val="008E3D1E"/>
    <w:rsid w:val="008E581F"/>
    <w:rsid w:val="008E718F"/>
    <w:rsid w:val="00902190"/>
    <w:rsid w:val="009022E4"/>
    <w:rsid w:val="0091563A"/>
    <w:rsid w:val="00935EF4"/>
    <w:rsid w:val="0093719D"/>
    <w:rsid w:val="009431FB"/>
    <w:rsid w:val="00952166"/>
    <w:rsid w:val="0095470C"/>
    <w:rsid w:val="0095585C"/>
    <w:rsid w:val="00956F55"/>
    <w:rsid w:val="00957F85"/>
    <w:rsid w:val="00961AD0"/>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33039"/>
    <w:rsid w:val="00A416C5"/>
    <w:rsid w:val="00A47F6A"/>
    <w:rsid w:val="00A564D6"/>
    <w:rsid w:val="00A70BC9"/>
    <w:rsid w:val="00A71113"/>
    <w:rsid w:val="00A7122C"/>
    <w:rsid w:val="00A7398B"/>
    <w:rsid w:val="00A77430"/>
    <w:rsid w:val="00A8560D"/>
    <w:rsid w:val="00A8652D"/>
    <w:rsid w:val="00A91290"/>
    <w:rsid w:val="00A943F5"/>
    <w:rsid w:val="00AA28F6"/>
    <w:rsid w:val="00AA6BBC"/>
    <w:rsid w:val="00AB0BFE"/>
    <w:rsid w:val="00AB1603"/>
    <w:rsid w:val="00AB1D33"/>
    <w:rsid w:val="00AB250D"/>
    <w:rsid w:val="00AB5099"/>
    <w:rsid w:val="00AC130D"/>
    <w:rsid w:val="00AC51A2"/>
    <w:rsid w:val="00AD2533"/>
    <w:rsid w:val="00AD6DD7"/>
    <w:rsid w:val="00AD7320"/>
    <w:rsid w:val="00AF564D"/>
    <w:rsid w:val="00AF7620"/>
    <w:rsid w:val="00B06CA5"/>
    <w:rsid w:val="00B16AF6"/>
    <w:rsid w:val="00B2136C"/>
    <w:rsid w:val="00B35760"/>
    <w:rsid w:val="00B3604B"/>
    <w:rsid w:val="00B426ED"/>
    <w:rsid w:val="00B4646E"/>
    <w:rsid w:val="00B50A8D"/>
    <w:rsid w:val="00B51819"/>
    <w:rsid w:val="00B5503C"/>
    <w:rsid w:val="00B55424"/>
    <w:rsid w:val="00B60BD8"/>
    <w:rsid w:val="00B7538A"/>
    <w:rsid w:val="00B75BC8"/>
    <w:rsid w:val="00B80ECE"/>
    <w:rsid w:val="00B8542C"/>
    <w:rsid w:val="00B857B1"/>
    <w:rsid w:val="00B87850"/>
    <w:rsid w:val="00B93833"/>
    <w:rsid w:val="00BA06E3"/>
    <w:rsid w:val="00BA2221"/>
    <w:rsid w:val="00BB5C11"/>
    <w:rsid w:val="00BB6491"/>
    <w:rsid w:val="00BB771D"/>
    <w:rsid w:val="00BC1B17"/>
    <w:rsid w:val="00BD27E8"/>
    <w:rsid w:val="00BD4C81"/>
    <w:rsid w:val="00BD6056"/>
    <w:rsid w:val="00BE2256"/>
    <w:rsid w:val="00BE30CB"/>
    <w:rsid w:val="00BE3D4C"/>
    <w:rsid w:val="00BE7860"/>
    <w:rsid w:val="00BF0479"/>
    <w:rsid w:val="00BF238A"/>
    <w:rsid w:val="00BF69C7"/>
    <w:rsid w:val="00C05231"/>
    <w:rsid w:val="00C17FC0"/>
    <w:rsid w:val="00C2156C"/>
    <w:rsid w:val="00C30AF9"/>
    <w:rsid w:val="00C35ABB"/>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3575"/>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160"/>
    <w:rsid w:val="00DF23B5"/>
    <w:rsid w:val="00DF250E"/>
    <w:rsid w:val="00DF2D77"/>
    <w:rsid w:val="00DF30EF"/>
    <w:rsid w:val="00DF349A"/>
    <w:rsid w:val="00DF58A4"/>
    <w:rsid w:val="00E015D2"/>
    <w:rsid w:val="00E02DD0"/>
    <w:rsid w:val="00E0350D"/>
    <w:rsid w:val="00E04924"/>
    <w:rsid w:val="00E07433"/>
    <w:rsid w:val="00E2663D"/>
    <w:rsid w:val="00E30D35"/>
    <w:rsid w:val="00E339FF"/>
    <w:rsid w:val="00E36123"/>
    <w:rsid w:val="00E508B5"/>
    <w:rsid w:val="00E53632"/>
    <w:rsid w:val="00E537EC"/>
    <w:rsid w:val="00E539B9"/>
    <w:rsid w:val="00E568D7"/>
    <w:rsid w:val="00E64FBE"/>
    <w:rsid w:val="00E65A8C"/>
    <w:rsid w:val="00E707DB"/>
    <w:rsid w:val="00E72B4B"/>
    <w:rsid w:val="00E77615"/>
    <w:rsid w:val="00E801CD"/>
    <w:rsid w:val="00EA32C3"/>
    <w:rsid w:val="00EA7FD8"/>
    <w:rsid w:val="00EB01BC"/>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45D8E"/>
    <w:rsid w:val="00F53559"/>
    <w:rsid w:val="00F542EA"/>
    <w:rsid w:val="00F559A3"/>
    <w:rsid w:val="00F5651D"/>
    <w:rsid w:val="00F56B5F"/>
    <w:rsid w:val="00F572BA"/>
    <w:rsid w:val="00F71729"/>
    <w:rsid w:val="00F728E5"/>
    <w:rsid w:val="00F73B2C"/>
    <w:rsid w:val="00F8278A"/>
    <w:rsid w:val="00F92961"/>
    <w:rsid w:val="00F937F4"/>
    <w:rsid w:val="00F941B0"/>
    <w:rsid w:val="00F9706C"/>
    <w:rsid w:val="00FA2CE7"/>
    <w:rsid w:val="00FA308F"/>
    <w:rsid w:val="00FA359E"/>
    <w:rsid w:val="00FA5114"/>
    <w:rsid w:val="00FA70AE"/>
    <w:rsid w:val="00FA7F36"/>
    <w:rsid w:val="00FB0D40"/>
    <w:rsid w:val="00FB5774"/>
    <w:rsid w:val="00FC1E78"/>
    <w:rsid w:val="00FC73C9"/>
    <w:rsid w:val="00FD0B3D"/>
    <w:rsid w:val="00FD0B3F"/>
    <w:rsid w:val="00FD413F"/>
    <w:rsid w:val="00FD4D3A"/>
    <w:rsid w:val="00FD6610"/>
    <w:rsid w:val="00FD7699"/>
    <w:rsid w:val="00FD7817"/>
    <w:rsid w:val="00FF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8150AC4"/>
  <w15:docId w15:val="{AC7E2E6F-3D11-4DC9-8247-EB7D6CF0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60"/>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
    <w:next w:val="a"/>
    <w:link w:val="20"/>
    <w:uiPriority w:val="9"/>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basedOn w:val="a0"/>
    <w:link w:val="1"/>
    <w:uiPriority w:val="9"/>
    <w:rsid w:val="00CD7A57"/>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basedOn w:val="a0"/>
    <w:link w:val="2"/>
    <w:uiPriority w:val="9"/>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Заголовок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link w:val="ConsPlusNonformat0"/>
    <w:q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1">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аголовок1"/>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b">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c">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e">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f">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0">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1">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2">
    <w:name w:val="Основной шрифт абзаца1"/>
    <w:rsid w:val="00C84BB1"/>
  </w:style>
  <w:style w:type="character" w:customStyle="1" w:styleId="afff7">
    <w:name w:val="Символ нумерации"/>
    <w:rsid w:val="00C84BB1"/>
  </w:style>
  <w:style w:type="character" w:customStyle="1" w:styleId="1f3">
    <w:name w:val="Верхний колонтитул Знак1"/>
    <w:basedOn w:val="a0"/>
    <w:uiPriority w:val="99"/>
    <w:rsid w:val="00C84BB1"/>
    <w:rPr>
      <w:sz w:val="24"/>
      <w:szCs w:val="24"/>
    </w:rPr>
  </w:style>
  <w:style w:type="character" w:customStyle="1" w:styleId="1f4">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5">
    <w:name w:val="Заголовок №1_"/>
    <w:link w:val="1f6"/>
    <w:rsid w:val="008826D4"/>
    <w:rPr>
      <w:rFonts w:ascii="Times New Roman" w:eastAsia="Times New Roman" w:hAnsi="Times New Roman" w:cs="Times New Roman"/>
      <w:b/>
      <w:bCs/>
      <w:i/>
      <w:iCs/>
      <w:spacing w:val="4"/>
      <w:sz w:val="28"/>
      <w:szCs w:val="28"/>
      <w:shd w:val="clear" w:color="auto" w:fill="FFFFFF"/>
    </w:rPr>
  </w:style>
  <w:style w:type="paragraph" w:customStyle="1" w:styleId="1f6">
    <w:name w:val="Заголовок №1"/>
    <w:basedOn w:val="a"/>
    <w:link w:val="1f5"/>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b">
    <w:name w:val="Основной текст_"/>
    <w:link w:val="1f7"/>
    <w:rsid w:val="008826D4"/>
    <w:rPr>
      <w:rFonts w:ascii="Calibri" w:eastAsia="Calibri" w:hAnsi="Calibri" w:cs="Calibri"/>
      <w:b/>
      <w:bCs/>
      <w:spacing w:val="4"/>
      <w:sz w:val="17"/>
      <w:szCs w:val="17"/>
      <w:shd w:val="clear" w:color="auto" w:fill="FFFFFF"/>
    </w:rPr>
  </w:style>
  <w:style w:type="paragraph" w:customStyle="1" w:styleId="1f7">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8">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9">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d">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e">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0">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1">
    <w:name w:val="Заголовок статьи"/>
    <w:basedOn w:val="affff0"/>
    <w:next w:val="affff0"/>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a">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2">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3">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b">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c">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4">
    <w:name w:val="endnote text"/>
    <w:basedOn w:val="a"/>
    <w:link w:val="affff5"/>
    <w:rsid w:val="00CB7AAF"/>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basedOn w:val="a0"/>
    <w:link w:val="affff4"/>
    <w:rsid w:val="00CB7AAF"/>
    <w:rPr>
      <w:rFonts w:ascii="Times New Roman" w:eastAsia="Times New Roman" w:hAnsi="Times New Roman" w:cs="Times New Roman"/>
      <w:sz w:val="20"/>
      <w:szCs w:val="20"/>
      <w:lang w:eastAsia="ru-RU"/>
    </w:rPr>
  </w:style>
  <w:style w:type="character" w:styleId="affff6">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rsid w:val="002B1A1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07272051">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78F8-A701-422F-8299-E4342812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1275</Words>
  <Characters>7269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Artem</cp:lastModifiedBy>
  <cp:revision>61</cp:revision>
  <cp:lastPrinted>2015-02-16T13:01:00Z</cp:lastPrinted>
  <dcterms:created xsi:type="dcterms:W3CDTF">2017-02-28T08:20:00Z</dcterms:created>
  <dcterms:modified xsi:type="dcterms:W3CDTF">2024-01-15T06:43:00Z</dcterms:modified>
</cp:coreProperties>
</file>