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EA" w:rsidRDefault="00471CEA" w:rsidP="00471CE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fldChar w:fldCharType="begin"/>
      </w:r>
      <w:r>
        <w:rPr>
          <w:rFonts w:ascii="Helvetica" w:hAnsi="Helvetica" w:cs="Helvetica"/>
          <w:color w:val="444444"/>
          <w:sz w:val="21"/>
          <w:szCs w:val="21"/>
        </w:rPr>
        <w:instrText xml:space="preserve"> HYPERLINK "http://www.adm-krestcy.ru/tinybrowser/files/ohranatruda/postanovlenie-departamenta-truda-i-social-noy-zaschity-naselen.rtf" </w:instrText>
      </w:r>
      <w:r>
        <w:rPr>
          <w:rFonts w:ascii="Helvetica" w:hAnsi="Helvetica" w:cs="Helvetica"/>
          <w:color w:val="444444"/>
          <w:sz w:val="21"/>
          <w:szCs w:val="21"/>
        </w:rPr>
        <w:fldChar w:fldCharType="separate"/>
      </w:r>
      <w:r>
        <w:rPr>
          <w:rStyle w:val="a4"/>
          <w:rFonts w:ascii="Helvetica" w:hAnsi="Helvetica" w:cs="Helvetica"/>
          <w:color w:val="0066CC"/>
          <w:sz w:val="21"/>
          <w:szCs w:val="21"/>
          <w:bdr w:val="none" w:sz="0" w:space="0" w:color="auto" w:frame="1"/>
        </w:rPr>
        <w:t>Административный регламент по предоставлению органами местного самоуправления муниципальных районов и городского округа области государственной услуги по осуществлению уведомительной регистрации коллективных договоров и территориальных соглашений, отраслевых (межотраслевых) соглашений и иных соглашений, заключенных на территориальном уровне социального партнерства в сфере труда (утвержден постановлением департамента труда и социальной защиты населения Новгородской области от 23.09.2015 № 28)</w:t>
      </w:r>
      <w:r>
        <w:rPr>
          <w:rFonts w:ascii="Helvetica" w:hAnsi="Helvetica" w:cs="Helvetica"/>
          <w:color w:val="444444"/>
          <w:sz w:val="21"/>
          <w:szCs w:val="21"/>
        </w:rPr>
        <w:fldChar w:fldCharType="end"/>
      </w:r>
    </w:p>
    <w:p w:rsidR="00471CEA" w:rsidRDefault="00471CEA" w:rsidP="00471CE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proofErr w:type="gramStart"/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государственной  услуги</w:t>
      </w:r>
      <w:proofErr w:type="gramEnd"/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форме.</w:t>
      </w:r>
    </w:p>
    <w:p w:rsidR="00471CEA" w:rsidRDefault="00471CEA" w:rsidP="00471CE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Для оказания государственной услуги заявитель предоставляет в орган местного самоуправления заявление на предоставление государственной услуги.</w:t>
      </w:r>
    </w:p>
    <w:p w:rsidR="00471CEA" w:rsidRDefault="00471CEA" w:rsidP="00471CE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Для принятия решения о предоставлении государственной услуги к заявлению прилагаются следующие документы:</w:t>
      </w:r>
    </w:p>
    <w:p w:rsidR="00471CEA" w:rsidRDefault="00471CEA" w:rsidP="00471CE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1) коллективный договор, соглашение в количестве экземпляров, соответствующем числу сторон-участников коллективного договора, соглашения;</w:t>
      </w:r>
    </w:p>
    <w:p w:rsidR="00471CEA" w:rsidRDefault="00471CEA" w:rsidP="00471CE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2) документ, устанавливающий полномочия заявителя на предоставление документов в орган местного самоуправления, оформленный в установленном законодательством порядке;</w:t>
      </w:r>
    </w:p>
    <w:p w:rsidR="00471CEA" w:rsidRDefault="00471CEA" w:rsidP="00471CE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3) копия протокола собрания (конференции) работников, подтверждающего избрание иного представителя работников в случае, когда работники не объединены в первичные профсоюзные организации или ни одна из имеющихся первичных профсоюзных организаций не объединяет более половины работников.</w:t>
      </w:r>
    </w:p>
    <w:p w:rsidR="00471CEA" w:rsidRDefault="00471CEA" w:rsidP="00471CE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Документы могут быть представлены в орган местного самоуправления в соответствии с действующим законодательством Российской Федерации при личном обращении либо направлены почтовым отправлением с объявленной ценностью при его пересылке, либо по информационно-телекоммуникационным сетям общего доступа, в том числе сети Интернет, с использованием областной государственной информационной системы «Портал государственных и муниципальных услуг (функций) Новгородской области» и федеральной государственной информационной системы «Единый портал государственных и муниципальных услуг (функций)»  (в соответствии с этапами перехода предоставления государственных услуг в электронном виде).</w:t>
      </w:r>
    </w:p>
    <w:p w:rsidR="00471CEA" w:rsidRDefault="00471CEA" w:rsidP="00471CE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Коллективный договор, соглашение, предоставляемые на уведомительную регистрацию должны быть отчетливо отпечатаны, пронумерованы, и скреплены подписями и печатями сторон, заключивших коллективный договор, соглашение. Подписи и печати, содержащиеся на документах, должны быть отчетливыми.</w:t>
      </w:r>
    </w:p>
    <w:p w:rsidR="0016620A" w:rsidRPr="00471CEA" w:rsidRDefault="00471CEA" w:rsidP="00471CE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>
        <w:rPr>
          <w:rFonts w:ascii="Helvetica" w:hAnsi="Helvetica" w:cs="Helvetica"/>
          <w:color w:val="444444"/>
          <w:sz w:val="21"/>
          <w:szCs w:val="21"/>
        </w:rPr>
        <w:t>Представление заявления и документов, необходимых для предоставления государственной услуги, приравнивается к согласию заявителя с обработкой его персональных данных в целях и объеме, необходимых для назначения государственной услуги.</w:t>
      </w:r>
      <w:bookmarkStart w:id="0" w:name="_GoBack"/>
      <w:bookmarkEnd w:id="0"/>
    </w:p>
    <w:sectPr w:rsidR="0016620A" w:rsidRPr="00471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35164"/>
    <w:multiLevelType w:val="multilevel"/>
    <w:tmpl w:val="422C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33032"/>
    <w:multiLevelType w:val="multilevel"/>
    <w:tmpl w:val="75E8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8E0360"/>
    <w:multiLevelType w:val="multilevel"/>
    <w:tmpl w:val="705E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13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6620A"/>
    <w:rsid w:val="00171411"/>
    <w:rsid w:val="00171A1A"/>
    <w:rsid w:val="00286AEA"/>
    <w:rsid w:val="002E2A66"/>
    <w:rsid w:val="002E6584"/>
    <w:rsid w:val="00313FE9"/>
    <w:rsid w:val="00375454"/>
    <w:rsid w:val="003F6692"/>
    <w:rsid w:val="00471CEA"/>
    <w:rsid w:val="004C6760"/>
    <w:rsid w:val="004F482C"/>
    <w:rsid w:val="00510A7B"/>
    <w:rsid w:val="00547F60"/>
    <w:rsid w:val="005604D2"/>
    <w:rsid w:val="00580F88"/>
    <w:rsid w:val="0059336E"/>
    <w:rsid w:val="005A58DD"/>
    <w:rsid w:val="005D0502"/>
    <w:rsid w:val="00615D15"/>
    <w:rsid w:val="00642033"/>
    <w:rsid w:val="0064620A"/>
    <w:rsid w:val="00650DC6"/>
    <w:rsid w:val="00674939"/>
    <w:rsid w:val="00727CC0"/>
    <w:rsid w:val="00757C95"/>
    <w:rsid w:val="0076221B"/>
    <w:rsid w:val="007B0909"/>
    <w:rsid w:val="007D0741"/>
    <w:rsid w:val="007D0D93"/>
    <w:rsid w:val="007E0A6C"/>
    <w:rsid w:val="007F606E"/>
    <w:rsid w:val="00801C8F"/>
    <w:rsid w:val="0081015D"/>
    <w:rsid w:val="00821937"/>
    <w:rsid w:val="00823097"/>
    <w:rsid w:val="00884B1A"/>
    <w:rsid w:val="008D4452"/>
    <w:rsid w:val="008D605C"/>
    <w:rsid w:val="008E2BE3"/>
    <w:rsid w:val="008E69EF"/>
    <w:rsid w:val="00962C3F"/>
    <w:rsid w:val="00996448"/>
    <w:rsid w:val="00A644E4"/>
    <w:rsid w:val="00AD5C32"/>
    <w:rsid w:val="00B3201C"/>
    <w:rsid w:val="00B76735"/>
    <w:rsid w:val="00B904DD"/>
    <w:rsid w:val="00B93176"/>
    <w:rsid w:val="00B970ED"/>
    <w:rsid w:val="00BC20A2"/>
    <w:rsid w:val="00C97D62"/>
    <w:rsid w:val="00D07666"/>
    <w:rsid w:val="00D2185B"/>
    <w:rsid w:val="00D3298B"/>
    <w:rsid w:val="00D44613"/>
    <w:rsid w:val="00D94CC8"/>
    <w:rsid w:val="00E039A3"/>
    <w:rsid w:val="00E52C86"/>
    <w:rsid w:val="00E57F49"/>
    <w:rsid w:val="00E80C59"/>
    <w:rsid w:val="00ED6386"/>
    <w:rsid w:val="00FC0ABF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139</cp:revision>
  <dcterms:created xsi:type="dcterms:W3CDTF">2023-04-20T06:11:00Z</dcterms:created>
  <dcterms:modified xsi:type="dcterms:W3CDTF">2023-05-11T12:50:00Z</dcterms:modified>
</cp:coreProperties>
</file>