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C8F" w:rsidRDefault="00801C8F" w:rsidP="00801C8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Выплачивается ежемесячно семьям со среднедушевым доходом ниже величины прожиточного минимума, установленного в Новгородской области.</w:t>
      </w:r>
    </w:p>
    <w:p w:rsidR="00801C8F" w:rsidRDefault="00801C8F" w:rsidP="00801C8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Право на пособие подтверждается ежегодно.</w:t>
      </w:r>
    </w:p>
    <w:tbl>
      <w:tblPr>
        <w:tblW w:w="132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9"/>
        <w:gridCol w:w="1375"/>
        <w:gridCol w:w="7816"/>
      </w:tblGrid>
      <w:tr w:rsidR="00801C8F" w:rsidTr="00801C8F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01C8F" w:rsidRDefault="00801C8F">
            <w:pPr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Дата, с которой установлен размер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01C8F" w:rsidRDefault="00801C8F">
            <w:pPr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Размер</w:t>
            </w:r>
            <w:r>
              <w:rPr>
                <w:rFonts w:ascii="Helvetica" w:hAnsi="Helvetica" w:cs="Helvetica"/>
                <w:sz w:val="21"/>
                <w:szCs w:val="21"/>
              </w:rPr>
              <w:br/>
              <w:t>пособия</w:t>
            </w:r>
            <w:r>
              <w:rPr>
                <w:rFonts w:ascii="Helvetica" w:hAnsi="Helvetica" w:cs="Helvetica"/>
                <w:sz w:val="21"/>
                <w:szCs w:val="21"/>
              </w:rPr>
              <w:br/>
              <w:t>(в рублях)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01C8F" w:rsidRDefault="00801C8F">
            <w:pPr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Категория получателей</w:t>
            </w:r>
          </w:p>
        </w:tc>
      </w:tr>
      <w:tr w:rsidR="00801C8F" w:rsidTr="00801C8F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01C8F" w:rsidRDefault="00801C8F">
            <w:pPr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01.01.2009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01C8F" w:rsidRDefault="00801C8F">
            <w:pPr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200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01C8F" w:rsidRDefault="00801C8F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Базовый размер</w:t>
            </w:r>
          </w:p>
        </w:tc>
      </w:tr>
      <w:tr w:rsidR="00801C8F" w:rsidTr="00801C8F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01C8F" w:rsidRDefault="00801C8F">
            <w:pPr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01C8F" w:rsidRDefault="00801C8F">
            <w:pPr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400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01C8F" w:rsidRDefault="00801C8F">
            <w:pPr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Повышенный размер:</w:t>
            </w:r>
          </w:p>
          <w:p w:rsidR="00801C8F" w:rsidRDefault="00801C8F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— на детей одиноких матерей;</w:t>
            </w:r>
          </w:p>
          <w:p w:rsidR="00801C8F" w:rsidRDefault="00801C8F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— на детей, родители которых уклоняются от уплаты алиментов;</w:t>
            </w:r>
          </w:p>
          <w:p w:rsidR="00801C8F" w:rsidRDefault="00801C8F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— на детей военнослужащих, проходящих военную службу по призыву.</w:t>
            </w:r>
          </w:p>
        </w:tc>
      </w:tr>
    </w:tbl>
    <w:p w:rsidR="00801C8F" w:rsidRDefault="00801C8F" w:rsidP="00801C8F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7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Документы:</w:t>
      </w:r>
    </w:p>
    <w:p w:rsidR="00801C8F" w:rsidRDefault="00801C8F" w:rsidP="00801C8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Для пособия в базовом размере:</w:t>
      </w:r>
      <w:r>
        <w:rPr>
          <w:rFonts w:ascii="Helvetica" w:hAnsi="Helvetica" w:cs="Helvetica"/>
          <w:color w:val="444444"/>
          <w:sz w:val="21"/>
          <w:szCs w:val="21"/>
        </w:rPr>
        <w:br/>
        <w:t>—  на родителей и детей старше 14 лет – копии паспортов;</w:t>
      </w:r>
    </w:p>
    <w:p w:rsidR="00801C8F" w:rsidRDefault="00801C8F" w:rsidP="00801C8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—  на детей до 14 лет – свидетельства о рождении, справки о регистрации по месту</w:t>
      </w:r>
    </w:p>
    <w:p w:rsidR="00801C8F" w:rsidRDefault="00801C8F" w:rsidP="00801C8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жительства;</w:t>
      </w:r>
    </w:p>
    <w:p w:rsidR="00801C8F" w:rsidRDefault="00801C8F" w:rsidP="00801C8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— СНИЛС всех членов семьи;</w:t>
      </w:r>
      <w:r>
        <w:rPr>
          <w:rFonts w:ascii="Helvetica" w:hAnsi="Helvetica" w:cs="Helvetica"/>
          <w:color w:val="444444"/>
          <w:sz w:val="21"/>
          <w:szCs w:val="21"/>
        </w:rPr>
        <w:br/>
        <w:t>— справку о прохождении обучения в общеобразовательной организации — для</w:t>
      </w:r>
    </w:p>
    <w:p w:rsidR="00801C8F" w:rsidRDefault="00801C8F" w:rsidP="00801C8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ребенка (детей) в возрасте от шестнадцати лет и старше;</w:t>
      </w:r>
      <w:r>
        <w:rPr>
          <w:rFonts w:ascii="Helvetica" w:hAnsi="Helvetica" w:cs="Helvetica"/>
          <w:color w:val="444444"/>
          <w:sz w:val="21"/>
          <w:szCs w:val="21"/>
        </w:rPr>
        <w:br/>
        <w:t>— документы о доходах членов семьи ребенка, учитываемых при расчете среднедушевого дохода семьи, за расчетный период — три последних календарных месяца, предшествующих месяцу подачи заявления о назначении ежемесячного пособия на ребенка.</w:t>
      </w:r>
    </w:p>
    <w:p w:rsidR="00801C8F" w:rsidRDefault="00801C8F" w:rsidP="00801C8F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7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Для ребенка, находящегося под опекой (попечительством):</w:t>
      </w: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br/>
      </w:r>
      <w:r>
        <w:rPr>
          <w:rFonts w:ascii="Helvetica" w:hAnsi="Helvetica" w:cs="Helvetica"/>
          <w:color w:val="444444"/>
          <w:sz w:val="21"/>
          <w:szCs w:val="21"/>
        </w:rPr>
        <w:t>— выписка из решения органа местного самоуправления об установлении над ребенком опеки (попечительства);</w:t>
      </w:r>
      <w:r>
        <w:rPr>
          <w:rFonts w:ascii="Helvetica" w:hAnsi="Helvetica" w:cs="Helvetica"/>
          <w:color w:val="444444"/>
          <w:sz w:val="21"/>
          <w:szCs w:val="21"/>
        </w:rPr>
        <w:br/>
        <w:t>— справка из органов опеки и попечительства о неполучении денежного содержания на ребенка.</w:t>
      </w:r>
    </w:p>
    <w:p w:rsidR="00801C8F" w:rsidRDefault="00801C8F" w:rsidP="00801C8F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7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На получение пособия в повышенном размере на детей одиноких матерей</w:t>
      </w:r>
      <w:r>
        <w:rPr>
          <w:rFonts w:ascii="Helvetica" w:hAnsi="Helvetica" w:cs="Helvetica"/>
          <w:color w:val="444444"/>
          <w:sz w:val="21"/>
          <w:szCs w:val="21"/>
        </w:rPr>
        <w:t>:</w:t>
      </w:r>
    </w:p>
    <w:p w:rsidR="00801C8F" w:rsidRDefault="00801C8F" w:rsidP="00801C8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— справку из органов, осуществляющих записи актов гражданского состояния, об основании внесения в свидетельство о рождении сведений об отце ребенка;</w:t>
      </w:r>
    </w:p>
    <w:p w:rsidR="00801C8F" w:rsidRDefault="00801C8F" w:rsidP="00801C8F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7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lastRenderedPageBreak/>
        <w:t>На детей, родители которых уклоняются от уплаты алиментов,</w:t>
      </w:r>
      <w:r>
        <w:rPr>
          <w:rFonts w:ascii="Helvetica" w:hAnsi="Helvetica" w:cs="Helvetica"/>
          <w:color w:val="444444"/>
          <w:sz w:val="21"/>
          <w:szCs w:val="21"/>
        </w:rPr>
        <w:t> в зависимости от оснований назначения пособий — один из следующих документов:</w:t>
      </w:r>
      <w:r>
        <w:rPr>
          <w:rFonts w:ascii="Helvetica" w:hAnsi="Helvetica" w:cs="Helvetica"/>
          <w:color w:val="444444"/>
          <w:sz w:val="21"/>
          <w:szCs w:val="21"/>
        </w:rPr>
        <w:br/>
        <w:t>а) документ территориального органа Федеральной службы судебных приставов России, подтверждающий факт того, что в двухмесячный срок место нахождения разыскиваемого должника не установлено;</w:t>
      </w:r>
      <w:r>
        <w:rPr>
          <w:rFonts w:ascii="Helvetica" w:hAnsi="Helvetica" w:cs="Helvetica"/>
          <w:color w:val="444444"/>
          <w:sz w:val="21"/>
          <w:szCs w:val="21"/>
        </w:rPr>
        <w:br/>
        <w:t>б) справку или иной документ соответствующего учреждения о месте нахождения у них должника (отбывает наказание, содержится под стражей, находится на принудительном лечении, направлен для прохождения судебно-медицинской экспертизы или по иным основаниям) и об отсутствии у него заработка и иного дохода, достаточного для исполнения решения суда (постановления судьи);</w:t>
      </w:r>
      <w:r>
        <w:rPr>
          <w:rFonts w:ascii="Helvetica" w:hAnsi="Helvetica" w:cs="Helvetica"/>
          <w:color w:val="444444"/>
          <w:sz w:val="21"/>
          <w:szCs w:val="21"/>
        </w:rPr>
        <w:br/>
        <w:t>в) справку или иной документ из суда о причинах невозможности взыскания алиментов;</w:t>
      </w:r>
      <w:r>
        <w:rPr>
          <w:rFonts w:ascii="Helvetica" w:hAnsi="Helvetica" w:cs="Helvetica"/>
          <w:color w:val="444444"/>
          <w:sz w:val="21"/>
          <w:szCs w:val="21"/>
        </w:rPr>
        <w:br/>
        <w:t>г) справку или иной документ территориального органа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миграции, а также правоприменительные функции по федеральному государственному контролю (надзору) в указанной сфере о выезде гражданина на постоянное жительство за пределы Российской Федерации, а также сообщение или иной документ Министерства юстиции Российской Федерации о неисполнении решения суда о взыскании алиментов в случае проживания должника в иностранном государстве, с которым у Российской Федерации заключен договор о правовой помощи;</w:t>
      </w:r>
    </w:p>
    <w:p w:rsidR="00801C8F" w:rsidRDefault="00801C8F" w:rsidP="00801C8F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Н</w:t>
      </w:r>
      <w:r>
        <w:rPr>
          <w:rStyle w:val="a7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а детей военнослужащих, проходящих военную службу:</w:t>
      </w:r>
    </w:p>
    <w:p w:rsidR="00801C8F" w:rsidRDefault="00801C8F" w:rsidP="00801C8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а) справку из военного комиссариата, воинской части о призыве отца ребенка на военную службу;</w:t>
      </w:r>
      <w:r>
        <w:rPr>
          <w:rFonts w:ascii="Helvetica" w:hAnsi="Helvetica" w:cs="Helvetica"/>
          <w:color w:val="444444"/>
          <w:sz w:val="21"/>
          <w:szCs w:val="21"/>
        </w:rPr>
        <w:br/>
        <w:t>б) справку из военной образовательной организации профессионального образования об обучении в данной образовательной организации отца ребенка.</w:t>
      </w:r>
    </w:p>
    <w:p w:rsidR="00801C8F" w:rsidRDefault="00801C8F" w:rsidP="00801C8F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7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 Нормативный правовой акт:   </w:t>
      </w:r>
      <w:hyperlink r:id="rId5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Областной закон Новгородской области от 23.12.2008 № 451-ОЗ «О пособиях гражданам, имеющим детей, проживающим на территории Новгородской области, и о наделении органов местного самоуправления отдельными государственными полномочиями».</w:t>
        </w:r>
      </w:hyperlink>
    </w:p>
    <w:p w:rsidR="00801C8F" w:rsidRDefault="00801C8F" w:rsidP="00801C8F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7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Куда обращаться:</w:t>
      </w:r>
      <w:r>
        <w:rPr>
          <w:rFonts w:ascii="Helvetica" w:hAnsi="Helvetica" w:cs="Helvetica"/>
          <w:color w:val="444444"/>
          <w:sz w:val="21"/>
          <w:szCs w:val="21"/>
        </w:rPr>
        <w:br/>
        <w:t>Прием заявлений и необходимых документов осуществляют:</w:t>
      </w:r>
    </w:p>
    <w:p w:rsidR="00801C8F" w:rsidRDefault="00801C8F" w:rsidP="00801C8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отдел социальной защиты Поддорского района управления по предоставлению социальных выплат ГОКУ «Центр по организации социального обслуживания и предоставления социальных выплат» по адресу: 175260, Новгородская область, Поддорский район, с.Поддорье, ул.Полевая, д.15, приемные дни понедельник – пятница с 9.00 до 17.00, перерыв на обед с 13.00 до 14.00, телефон для справок: 8 (81658) 71 090,  факс: 8 (81658) 71 467;</w:t>
      </w:r>
    </w:p>
    <w:p w:rsidR="00801C8F" w:rsidRDefault="00801C8F" w:rsidP="00801C8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государственное  областное  автономное  учреждение  «Многофункциональный  центр  предоставления  государственных и  муниципальных  услуг»  по адресу: 175260, Новгородская область, Поддорский район, с.Поддорье, ул.Полевая, д.15, приемные дни понедельник – пятница с 8.30 до 17.30, телефон для справок: 8 (81658) 71</w:t>
      </w:r>
      <w:r>
        <w:rPr>
          <w:rFonts w:ascii="Helvetica" w:hAnsi="Helvetica" w:cs="Helvetica"/>
          <w:color w:val="444444"/>
          <w:sz w:val="21"/>
          <w:szCs w:val="21"/>
        </w:rPr>
        <w:t> </w:t>
      </w:r>
      <w:r>
        <w:rPr>
          <w:rFonts w:ascii="Helvetica" w:hAnsi="Helvetica" w:cs="Helvetica"/>
          <w:color w:val="444444"/>
          <w:sz w:val="21"/>
          <w:szCs w:val="21"/>
        </w:rPr>
        <w:t>041</w:t>
      </w:r>
    </w:p>
    <w:p w:rsidR="0016620A" w:rsidRPr="00801C8F" w:rsidRDefault="0016620A" w:rsidP="00801C8F">
      <w:bookmarkStart w:id="0" w:name="_GoBack"/>
      <w:bookmarkEnd w:id="0"/>
    </w:p>
    <w:sectPr w:rsidR="0016620A" w:rsidRPr="00801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C48EF"/>
    <w:multiLevelType w:val="multilevel"/>
    <w:tmpl w:val="768EB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F34F25"/>
    <w:multiLevelType w:val="multilevel"/>
    <w:tmpl w:val="2D1E6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2F03FC"/>
    <w:multiLevelType w:val="multilevel"/>
    <w:tmpl w:val="2C423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723F8F"/>
    <w:multiLevelType w:val="multilevel"/>
    <w:tmpl w:val="0F70B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A31D43"/>
    <w:multiLevelType w:val="multilevel"/>
    <w:tmpl w:val="A9247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A35164"/>
    <w:multiLevelType w:val="multilevel"/>
    <w:tmpl w:val="422CF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D51518B"/>
    <w:multiLevelType w:val="multilevel"/>
    <w:tmpl w:val="2A66D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B75FAA"/>
    <w:multiLevelType w:val="multilevel"/>
    <w:tmpl w:val="A4084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ED193E"/>
    <w:multiLevelType w:val="multilevel"/>
    <w:tmpl w:val="44D64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537EF0"/>
    <w:multiLevelType w:val="multilevel"/>
    <w:tmpl w:val="32B6D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4583026"/>
    <w:multiLevelType w:val="multilevel"/>
    <w:tmpl w:val="CDC80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8E0360"/>
    <w:multiLevelType w:val="multilevel"/>
    <w:tmpl w:val="705E3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F9E2C7B"/>
    <w:multiLevelType w:val="multilevel"/>
    <w:tmpl w:val="6C186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12"/>
  </w:num>
  <w:num w:numId="8">
    <w:abstractNumId w:val="8"/>
  </w:num>
  <w:num w:numId="9">
    <w:abstractNumId w:val="0"/>
  </w:num>
  <w:num w:numId="10">
    <w:abstractNumId w:val="9"/>
  </w:num>
  <w:num w:numId="11">
    <w:abstractNumId w:val="6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1A"/>
    <w:rsid w:val="000056B6"/>
    <w:rsid w:val="00010409"/>
    <w:rsid w:val="00021109"/>
    <w:rsid w:val="00085B3A"/>
    <w:rsid w:val="00101FAA"/>
    <w:rsid w:val="0016620A"/>
    <w:rsid w:val="00171411"/>
    <w:rsid w:val="00171A1A"/>
    <w:rsid w:val="00286AEA"/>
    <w:rsid w:val="002E2A66"/>
    <w:rsid w:val="002E6584"/>
    <w:rsid w:val="00313FE9"/>
    <w:rsid w:val="00375454"/>
    <w:rsid w:val="003F6692"/>
    <w:rsid w:val="004C6760"/>
    <w:rsid w:val="00510A7B"/>
    <w:rsid w:val="00547F60"/>
    <w:rsid w:val="005604D2"/>
    <w:rsid w:val="00580F88"/>
    <w:rsid w:val="0059336E"/>
    <w:rsid w:val="005A58DD"/>
    <w:rsid w:val="005D0502"/>
    <w:rsid w:val="00615D15"/>
    <w:rsid w:val="00642033"/>
    <w:rsid w:val="00674939"/>
    <w:rsid w:val="00727CC0"/>
    <w:rsid w:val="0076221B"/>
    <w:rsid w:val="007B0909"/>
    <w:rsid w:val="007D0D93"/>
    <w:rsid w:val="007E0A6C"/>
    <w:rsid w:val="00801C8F"/>
    <w:rsid w:val="0081015D"/>
    <w:rsid w:val="00821937"/>
    <w:rsid w:val="00884B1A"/>
    <w:rsid w:val="008D4452"/>
    <w:rsid w:val="008D605C"/>
    <w:rsid w:val="008E2BE3"/>
    <w:rsid w:val="008E69EF"/>
    <w:rsid w:val="00962C3F"/>
    <w:rsid w:val="00996448"/>
    <w:rsid w:val="00A644E4"/>
    <w:rsid w:val="00AD5C32"/>
    <w:rsid w:val="00B3201C"/>
    <w:rsid w:val="00B904DD"/>
    <w:rsid w:val="00B93176"/>
    <w:rsid w:val="00B970ED"/>
    <w:rsid w:val="00BC20A2"/>
    <w:rsid w:val="00D07666"/>
    <w:rsid w:val="00D44613"/>
    <w:rsid w:val="00E52C86"/>
    <w:rsid w:val="00E57F49"/>
    <w:rsid w:val="00ED6386"/>
    <w:rsid w:val="00FD1327"/>
    <w:rsid w:val="00FD5E1B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7B28E-64CC-4CC0-A657-02B838AFE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0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80F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80F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80F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8E2BE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8D44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1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01FA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10409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580F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80F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80F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80F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80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80F8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Emphasis"/>
    <w:basedOn w:val="a0"/>
    <w:uiPriority w:val="20"/>
    <w:qFormat/>
    <w:rsid w:val="00021109"/>
    <w:rPr>
      <w:i/>
      <w:iCs/>
    </w:rPr>
  </w:style>
  <w:style w:type="character" w:customStyle="1" w:styleId="60">
    <w:name w:val="Заголовок 6 Знак"/>
    <w:basedOn w:val="a0"/>
    <w:link w:val="6"/>
    <w:uiPriority w:val="9"/>
    <w:rsid w:val="008D445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50">
    <w:name w:val="Заголовок 5 Знак"/>
    <w:basedOn w:val="a0"/>
    <w:link w:val="5"/>
    <w:uiPriority w:val="9"/>
    <w:rsid w:val="008E2BE3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7">
    <w:name w:val="Strong"/>
    <w:basedOn w:val="a0"/>
    <w:uiPriority w:val="22"/>
    <w:qFormat/>
    <w:rsid w:val="007B09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0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ocial.novreg.ru/wp-content/uploads/2019/04/%D0%9E%D0%B1%D0%BB%D0%B0%D1%81%D1%82%D0%BD%D0%BE%D0%B9-%D0%B7%D0%B0%D0%BA%D0%BE%D0%BD-%E2%84%96451-%D0%9E%D0%97-%D0%BE%D1%82-23.12.2008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676</Words>
  <Characters>3857</Characters>
  <Application>Microsoft Office Word</Application>
  <DocSecurity>0</DocSecurity>
  <Lines>32</Lines>
  <Paragraphs>9</Paragraphs>
  <ScaleCrop>false</ScaleCrop>
  <Company/>
  <LinksUpToDate>false</LinksUpToDate>
  <CharactersWithSpaces>4524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Alexey</cp:lastModifiedBy>
  <cp:revision>107</cp:revision>
  <dcterms:created xsi:type="dcterms:W3CDTF">2023-04-20T06:11:00Z</dcterms:created>
  <dcterms:modified xsi:type="dcterms:W3CDTF">2023-05-11T09:55:00Z</dcterms:modified>
</cp:coreProperties>
</file>