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59" w:rsidRPr="00E80C59" w:rsidRDefault="00E80C59" w:rsidP="00E80C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80C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неработающим гражданам;</w:t>
      </w:r>
      <w:r w:rsidRPr="00E80C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— обучающимся по очной форме на бесплатной или платной основе;</w:t>
      </w:r>
      <w:r w:rsidRPr="00E80C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— частным предпринимателям;</w:t>
      </w:r>
      <w:r w:rsidRPr="00E80C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— уволенным в связи:</w:t>
      </w:r>
      <w:r w:rsidRPr="00E80C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— с ликвидацией организаций,</w:t>
      </w:r>
      <w:r w:rsidRPr="00E80C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— с прекращением физическими лицами деятельности в качестве индивидуальных предпринимателей,</w:t>
      </w:r>
      <w:r w:rsidRPr="00E80C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— прекращением полномочий частными нотариусами,</w:t>
      </w:r>
      <w:r w:rsidRPr="00E80C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— прекращением статуса адвоката,</w:t>
      </w:r>
      <w:r w:rsidRPr="00E80C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—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1696"/>
        <w:gridCol w:w="1943"/>
        <w:gridCol w:w="2149"/>
        <w:gridCol w:w="1912"/>
      </w:tblGrid>
      <w:tr w:rsidR="00E80C59" w:rsidRPr="00E80C59" w:rsidTr="00E80C59">
        <w:tc>
          <w:tcPr>
            <w:tcW w:w="2001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C59" w:rsidRPr="00E80C59" w:rsidRDefault="00E80C59" w:rsidP="00E80C5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gramStart"/>
            <w:r w:rsidRPr="00E80C59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Дата,</w:t>
            </w:r>
            <w:r w:rsidRPr="00E80C59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  <w:t>с</w:t>
            </w:r>
            <w:proofErr w:type="gramEnd"/>
            <w:r w:rsidRPr="00E80C59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которой</w:t>
            </w:r>
            <w:r w:rsidRPr="00E80C59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  <w:t>производится</w:t>
            </w:r>
            <w:r w:rsidRPr="00E80C59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  <w:t>индексация</w:t>
            </w:r>
            <w:r w:rsidRPr="00E80C59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  <w:t>размеров</w:t>
            </w:r>
            <w:r w:rsidRPr="00E80C59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  <w:t>пособия</w:t>
            </w:r>
          </w:p>
        </w:tc>
        <w:tc>
          <w:tcPr>
            <w:tcW w:w="3639" w:type="dxa"/>
            <w:gridSpan w:val="2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C59" w:rsidRPr="00E80C59" w:rsidRDefault="00E80C59" w:rsidP="00E80C5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80C59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Минимальный размер пособия.</w:t>
            </w:r>
          </w:p>
          <w:p w:rsidR="00E80C59" w:rsidRPr="00E80C59" w:rsidRDefault="00E80C59" w:rsidP="00E80C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80C59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Размер пособия неработающим</w:t>
            </w:r>
            <w:r w:rsidRPr="00E80C59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  <w:t>гражданам, осуществляющим</w:t>
            </w:r>
          </w:p>
          <w:p w:rsidR="00E80C59" w:rsidRPr="00E80C59" w:rsidRDefault="00E80C59" w:rsidP="00E80C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80C59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уход за ребенком (в рублях)</w:t>
            </w:r>
          </w:p>
        </w:tc>
        <w:tc>
          <w:tcPr>
            <w:tcW w:w="4061" w:type="dxa"/>
            <w:gridSpan w:val="2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C59" w:rsidRPr="00E80C59" w:rsidRDefault="00E80C59" w:rsidP="00E80C5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E80C59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Максимальный</w:t>
            </w:r>
            <w:r w:rsidRPr="00E80C59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размер </w:t>
            </w:r>
            <w:proofErr w:type="gramStart"/>
            <w:r w:rsidRPr="00E80C59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пособия</w:t>
            </w:r>
            <w:r w:rsidRPr="00E80C59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E80C59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 рублях)</w:t>
            </w:r>
          </w:p>
        </w:tc>
      </w:tr>
      <w:tr w:rsidR="00E80C59" w:rsidRPr="00E80C59" w:rsidTr="00E80C59">
        <w:trPr>
          <w:trHeight w:val="408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E80C59" w:rsidRPr="00E80C59" w:rsidRDefault="00E80C59" w:rsidP="00E80C5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3639" w:type="dxa"/>
            <w:gridSpan w:val="2"/>
            <w:vMerge/>
            <w:shd w:val="clear" w:color="auto" w:fill="auto"/>
            <w:vAlign w:val="bottom"/>
            <w:hideMark/>
          </w:tcPr>
          <w:p w:rsidR="00E80C59" w:rsidRPr="00E80C59" w:rsidRDefault="00E80C59" w:rsidP="00E80C5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2149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C59" w:rsidRPr="00E80C59" w:rsidRDefault="00E80C59" w:rsidP="00E80C5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gramStart"/>
            <w:r w:rsidRPr="00E80C59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лицам,</w:t>
            </w:r>
            <w:r w:rsidRPr="00E80C59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  <w:t>не</w:t>
            </w:r>
            <w:proofErr w:type="gramEnd"/>
            <w:r w:rsidRPr="00E80C59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подлежащим обязательному социальному страхованию</w:t>
            </w:r>
          </w:p>
        </w:tc>
        <w:tc>
          <w:tcPr>
            <w:tcW w:w="1912" w:type="dxa"/>
            <w:vMerge w:val="restar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C59" w:rsidRPr="00E80C59" w:rsidRDefault="00E80C59" w:rsidP="00E80C5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gramStart"/>
            <w:r w:rsidRPr="00E80C59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лицам,</w:t>
            </w:r>
            <w:r w:rsidRPr="00E80C59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  <w:t>подлежащим</w:t>
            </w:r>
            <w:proofErr w:type="gramEnd"/>
          </w:p>
          <w:p w:rsidR="00E80C59" w:rsidRPr="00E80C59" w:rsidRDefault="00E80C59" w:rsidP="00E80C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80C59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обязательному</w:t>
            </w:r>
            <w:r w:rsidRPr="00E80C59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  <w:t>социальному</w:t>
            </w:r>
            <w:r w:rsidRPr="00E80C59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  <w:t>страхованию</w:t>
            </w:r>
          </w:p>
        </w:tc>
      </w:tr>
      <w:tr w:rsidR="00E80C59" w:rsidRPr="00E80C59" w:rsidTr="00E80C59">
        <w:tc>
          <w:tcPr>
            <w:tcW w:w="0" w:type="auto"/>
            <w:vMerge/>
            <w:shd w:val="clear" w:color="auto" w:fill="auto"/>
            <w:vAlign w:val="bottom"/>
            <w:hideMark/>
          </w:tcPr>
          <w:p w:rsidR="00E80C59" w:rsidRPr="00E80C59" w:rsidRDefault="00E80C59" w:rsidP="00E80C5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C59" w:rsidRPr="00E80C59" w:rsidRDefault="00E80C59" w:rsidP="00E80C5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80C59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 уходу</w:t>
            </w:r>
            <w:r w:rsidRPr="00E80C59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  <w:t>за первым</w:t>
            </w:r>
            <w:r w:rsidRPr="00E80C59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  <w:t>ребенком</w:t>
            </w:r>
          </w:p>
        </w:tc>
        <w:tc>
          <w:tcPr>
            <w:tcW w:w="19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C59" w:rsidRPr="00E80C59" w:rsidRDefault="00E80C59" w:rsidP="00E80C5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80C59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 уходу</w:t>
            </w:r>
            <w:r w:rsidRPr="00E80C59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  <w:t>за вторым</w:t>
            </w:r>
            <w:r w:rsidRPr="00E80C59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  <w:t>и последующими</w:t>
            </w:r>
            <w:r w:rsidRPr="00E80C59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  <w:t>детьми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E80C59" w:rsidRPr="00E80C59" w:rsidRDefault="00E80C59" w:rsidP="00E80C5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  <w:vAlign w:val="bottom"/>
            <w:hideMark/>
          </w:tcPr>
          <w:p w:rsidR="00E80C59" w:rsidRPr="00E80C59" w:rsidRDefault="00E80C59" w:rsidP="00E80C5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E80C59" w:rsidRPr="00E80C59" w:rsidTr="00E80C59">
        <w:tc>
          <w:tcPr>
            <w:tcW w:w="20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C59" w:rsidRPr="00E80C59" w:rsidRDefault="00E80C59" w:rsidP="00E80C5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80C5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  <w:p w:rsidR="00E80C59" w:rsidRPr="00E80C59" w:rsidRDefault="00E80C59" w:rsidP="00E80C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80C5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01.02.2019</w:t>
            </w:r>
          </w:p>
        </w:tc>
        <w:tc>
          <w:tcPr>
            <w:tcW w:w="169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C59" w:rsidRPr="00E80C59" w:rsidRDefault="00E80C59" w:rsidP="00E80C5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80C5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  <w:p w:rsidR="00E80C59" w:rsidRPr="00E80C59" w:rsidRDefault="00E80C59" w:rsidP="00E80C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80C5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3277,45</w:t>
            </w:r>
          </w:p>
        </w:tc>
        <w:tc>
          <w:tcPr>
            <w:tcW w:w="19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C59" w:rsidRPr="00E80C59" w:rsidRDefault="00E80C59" w:rsidP="00E80C5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80C5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  <w:p w:rsidR="00E80C59" w:rsidRPr="00E80C59" w:rsidRDefault="00E80C59" w:rsidP="00E80C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80C5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6554,89</w:t>
            </w:r>
          </w:p>
        </w:tc>
        <w:tc>
          <w:tcPr>
            <w:tcW w:w="214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C59" w:rsidRPr="00E80C59" w:rsidRDefault="00E80C59" w:rsidP="00E80C5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80C5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  <w:p w:rsidR="00E80C59" w:rsidRPr="00E80C59" w:rsidRDefault="00E80C59" w:rsidP="00E80C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80C5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13109,81</w:t>
            </w:r>
          </w:p>
        </w:tc>
        <w:tc>
          <w:tcPr>
            <w:tcW w:w="19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C59" w:rsidRPr="00E80C59" w:rsidRDefault="00E80C59" w:rsidP="00E80C5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80C5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E80C59" w:rsidRPr="00E80C59" w:rsidTr="00E80C59">
        <w:tc>
          <w:tcPr>
            <w:tcW w:w="200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C59" w:rsidRPr="00E80C59" w:rsidRDefault="00E80C59" w:rsidP="00E80C5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80C5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  <w:p w:rsidR="00E80C59" w:rsidRPr="00E80C59" w:rsidRDefault="00E80C59" w:rsidP="00E80C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80C5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01.02.2018</w:t>
            </w:r>
          </w:p>
        </w:tc>
        <w:tc>
          <w:tcPr>
            <w:tcW w:w="169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C59" w:rsidRPr="00E80C59" w:rsidRDefault="00E80C59" w:rsidP="00E80C5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80C5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  <w:p w:rsidR="00E80C59" w:rsidRPr="00E80C59" w:rsidRDefault="00E80C59" w:rsidP="00E80C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80C5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3142,33</w:t>
            </w:r>
          </w:p>
        </w:tc>
        <w:tc>
          <w:tcPr>
            <w:tcW w:w="19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C59" w:rsidRPr="00E80C59" w:rsidRDefault="00E80C59" w:rsidP="00E80C5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80C5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  <w:p w:rsidR="00E80C59" w:rsidRPr="00E80C59" w:rsidRDefault="00E80C59" w:rsidP="00E80C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80C5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6284,65</w:t>
            </w:r>
          </w:p>
        </w:tc>
        <w:tc>
          <w:tcPr>
            <w:tcW w:w="214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C59" w:rsidRPr="00E80C59" w:rsidRDefault="00E80C59" w:rsidP="00E80C5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80C5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  <w:p w:rsidR="00E80C59" w:rsidRPr="00E80C59" w:rsidRDefault="00E80C59" w:rsidP="00E80C59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80C5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12569,33</w:t>
            </w:r>
          </w:p>
        </w:tc>
        <w:tc>
          <w:tcPr>
            <w:tcW w:w="19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0C59" w:rsidRPr="00E80C59" w:rsidRDefault="00E80C59" w:rsidP="00E80C59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E80C5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не установлено</w:t>
            </w:r>
          </w:p>
        </w:tc>
      </w:tr>
    </w:tbl>
    <w:p w:rsidR="00E80C59" w:rsidRPr="00E80C59" w:rsidRDefault="00E80C59" w:rsidP="00E80C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80C59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Документы:</w:t>
      </w:r>
      <w:r w:rsidRPr="00E80C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— паспорт или другой документ, удостоверяющий личность;</w:t>
      </w:r>
      <w:r w:rsidRPr="00E80C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— копия свидетельства о рождении (усыновлении) ребенка, за которым осуществляется уход;</w:t>
      </w:r>
      <w:r w:rsidRPr="00E80C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— копия свидетельства о рождении (усыновлении, смерти) предыдущего ребенка (детей);</w:t>
      </w:r>
      <w:r w:rsidRPr="00E80C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— документы,  подтверждающая факт совместного проживания заявителя с ребенком;</w:t>
      </w:r>
      <w:r w:rsidRPr="00E80C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— выписка из решения об установлении над ребенком опеки (для детей, находящихся под опекой);</w:t>
      </w:r>
      <w:r w:rsidRPr="00E80C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— выписка из трудовой книжки (военного билета) о последнем месте работы (службы), заверенная в установленном порядке;</w:t>
      </w:r>
      <w:r w:rsidRPr="00E80C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— справка с места учебы, подтверждающая, что лицо обучается по очной форме обучения, справка с места учебы о ранее выплаченном матери ребенка пособии по беременности и родам — для лиц, обучающихся по очной форме обучения в образовательных учреждениях;</w:t>
      </w:r>
      <w:r w:rsidRPr="00E80C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— справка с места работы (учебы, службы) матери (отца, обоих родителей) ребенка о том, что она (он, они) не использует указанный отпуск и не получает пособия, а в случае, если мать (отец, оба родителя) ребенка не работает (не учится, не служит), — справка из органов социальной защиты населения по месту жительства матери, отца ребенка о неполучении ежемесячного пособия по уходу за ребенком;</w:t>
      </w:r>
      <w:r w:rsidRPr="00E80C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— справка из органа государственного учреждения центра занятости населения о невыплате пособия по безработице установленного образца;</w:t>
      </w:r>
    </w:p>
    <w:p w:rsidR="00E80C59" w:rsidRPr="00E80C59" w:rsidRDefault="00E80C59" w:rsidP="00E80C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80C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Pr="00E80C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— копии документов, подтверждающих статус, а также справка из исполнительного органа Фонда социального страхования Российской Федерации об отсутствии регистрации в органах Фонда в качестве страхователя и о неполучении ежемесячного пособия по уходу за ребенком за счет средств обязательного социального страхования — для адвокатов, нотариусов, физических лиц, профессиональная деятельность которых в соответствии с федеральными законами подлежит государственной регистрации и (или) лицензированию, — в случае, если назначение и выплата им ежемесячного пособия по уходу за ребенком осуществляются органами социальной защиты населения;</w:t>
      </w:r>
      <w:r w:rsidRPr="00E80C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 xml:space="preserve">— копия приказа о предоставлении отпуска по уходу за ребенком, справка о размере ранее выплаченного пособия по беременности и родам, ежемесячного пособия по уходу за </w:t>
      </w:r>
      <w:r w:rsidRPr="00E80C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ребенком — для лиц, уволенных в связи с ликвидацией организации;</w:t>
      </w:r>
      <w:r w:rsidRPr="00E80C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— копия документа, удостоверяющего личность, с отметкой о выдаче вида на жительство или копия удостоверения беженца — для иностранных граждан и лиц без гражданства, постоянно проживающих на территории Российской Федерации, а также беженцев;</w:t>
      </w:r>
      <w:r w:rsidRPr="00E80C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— копия разрешения на временное проживание по состоянию на 31 декабря 2006 г. — для иностранных граждан и лиц без гражданства, временно проживающих на территории Российской Федерации и не подлежащих обязательному социальному страхованию.</w:t>
      </w:r>
    </w:p>
    <w:p w:rsidR="00E80C59" w:rsidRPr="00E80C59" w:rsidRDefault="00E80C59" w:rsidP="00E80C5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80C5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Куда обращаться:</w:t>
      </w:r>
      <w:r w:rsidRPr="00E80C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Прием заявлений осуществляется отделом социальной защиты Поддорского района управления по предоставлению социальных выплат ГОКУ «Центр по организации социального обслуживания и предоставления социальных выплат» по адресу: 175260, Новгородская область, Поддорский район, </w:t>
      </w:r>
      <w:proofErr w:type="spellStart"/>
      <w:r w:rsidRPr="00E80C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с.Поддорье</w:t>
      </w:r>
      <w:proofErr w:type="spellEnd"/>
      <w:r w:rsidRPr="00E80C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E80C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ул.Полевая</w:t>
      </w:r>
      <w:proofErr w:type="spellEnd"/>
      <w:r w:rsidRPr="00E80C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д.15, приемные дни понедельник – пятница с 9.00 до 17.00, перерыв на обед с 13.00 до 14.00, телефон для справок: 8 (81658) 71 </w:t>
      </w:r>
      <w:proofErr w:type="gramStart"/>
      <w:r w:rsidRPr="00E80C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090,  факс</w:t>
      </w:r>
      <w:proofErr w:type="gramEnd"/>
      <w:r w:rsidRPr="00E80C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 8 (81658) 71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Pr="00E80C5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467</w:t>
      </w:r>
    </w:p>
    <w:p w:rsidR="0016620A" w:rsidRPr="00E80C59" w:rsidRDefault="0016620A" w:rsidP="00E80C59">
      <w:pPr>
        <w:spacing w:after="0" w:line="240" w:lineRule="auto"/>
      </w:pPr>
    </w:p>
    <w:sectPr w:rsidR="0016620A" w:rsidRPr="00E8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86AEA"/>
    <w:rsid w:val="002E2A66"/>
    <w:rsid w:val="002E6584"/>
    <w:rsid w:val="00313FE9"/>
    <w:rsid w:val="00375454"/>
    <w:rsid w:val="003F6692"/>
    <w:rsid w:val="004C6760"/>
    <w:rsid w:val="004F482C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4620A"/>
    <w:rsid w:val="00674939"/>
    <w:rsid w:val="00727CC0"/>
    <w:rsid w:val="0076221B"/>
    <w:rsid w:val="007B0909"/>
    <w:rsid w:val="007D0741"/>
    <w:rsid w:val="007D0D93"/>
    <w:rsid w:val="007E0A6C"/>
    <w:rsid w:val="007F606E"/>
    <w:rsid w:val="00801C8F"/>
    <w:rsid w:val="0081015D"/>
    <w:rsid w:val="00821937"/>
    <w:rsid w:val="00823097"/>
    <w:rsid w:val="00884B1A"/>
    <w:rsid w:val="008D4452"/>
    <w:rsid w:val="008D605C"/>
    <w:rsid w:val="008E2BE3"/>
    <w:rsid w:val="008E69EF"/>
    <w:rsid w:val="00962C3F"/>
    <w:rsid w:val="00996448"/>
    <w:rsid w:val="00A644E4"/>
    <w:rsid w:val="00AD5C32"/>
    <w:rsid w:val="00B3201C"/>
    <w:rsid w:val="00B904DD"/>
    <w:rsid w:val="00B93176"/>
    <w:rsid w:val="00B970ED"/>
    <w:rsid w:val="00BC20A2"/>
    <w:rsid w:val="00C97D62"/>
    <w:rsid w:val="00D07666"/>
    <w:rsid w:val="00D2185B"/>
    <w:rsid w:val="00D3298B"/>
    <w:rsid w:val="00D44613"/>
    <w:rsid w:val="00D94CC8"/>
    <w:rsid w:val="00E039A3"/>
    <w:rsid w:val="00E52C86"/>
    <w:rsid w:val="00E57F49"/>
    <w:rsid w:val="00E80C59"/>
    <w:rsid w:val="00ED6386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129</cp:revision>
  <dcterms:created xsi:type="dcterms:W3CDTF">2023-04-20T06:11:00Z</dcterms:created>
  <dcterms:modified xsi:type="dcterms:W3CDTF">2023-05-11T11:03:00Z</dcterms:modified>
</cp:coreProperties>
</file>