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62" w:rsidRDefault="00C97D62" w:rsidP="00C97D6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bookmarkStart w:id="0" w:name="_GoBack"/>
      <w:r>
        <w:rPr>
          <w:rFonts w:ascii="Helvetica" w:hAnsi="Helvetica" w:cs="Helvetica"/>
          <w:color w:val="444444"/>
          <w:sz w:val="21"/>
          <w:szCs w:val="21"/>
        </w:rPr>
        <w:t>Право на получение ежемесячной выплаты в связи с рождением (усыновлением) первого ребенка возникает у семей в случае, если ребенок рожден (усыновлен) с 1 января 2018 года, </w:t>
      </w: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выплачивается до достижения им возраста полутора лет.</w:t>
      </w:r>
      <w:r>
        <w:rPr>
          <w:rFonts w:ascii="Helvetica" w:hAnsi="Helvetica" w:cs="Helvetica"/>
          <w:color w:val="444444"/>
          <w:sz w:val="21"/>
          <w:szCs w:val="21"/>
        </w:rPr>
        <w:br/>
        <w:t>За ежемесячной выплатой должна обращаться мать ребенка, и она, и ребенок должны быть гражданами Российской Федерации и постоянно проживать на территории Российской Федерации.</w:t>
      </w:r>
      <w:r>
        <w:rPr>
          <w:rFonts w:ascii="Helvetica" w:hAnsi="Helvetica" w:cs="Helvetica"/>
          <w:color w:val="444444"/>
          <w:sz w:val="21"/>
          <w:szCs w:val="21"/>
        </w:rPr>
        <w:br/>
        <w:t>В случае смерти матери ребенка или в случае лишения ее родительских прав право на пособие приобретает отец ребенка или его опекун, которые также должны быть гражданами Российской Федерации и постоянно проживать на ее территории.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Среднедушевой доход на члена семьи, дающий право на выплату,  не должен превышать полуторную величину прожиточного минимума трудоспособного населения, установленного в субъекте Российской Федерации на второй квартал предыдущего года. В Новгородской области эта сумма в 2019 году равна 17079 рублей (в 2018 году — 16785 рублей</w:t>
      </w:r>
      <w:proofErr w:type="gramStart"/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).</w:t>
      </w:r>
      <w:r>
        <w:rPr>
          <w:rFonts w:ascii="Helvetica" w:hAnsi="Helvetica" w:cs="Helvetica"/>
          <w:color w:val="444444"/>
          <w:sz w:val="21"/>
          <w:szCs w:val="21"/>
        </w:rPr>
        <w:br/>
        <w:t>Ежемесячная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выплата назначается с даты рождения ребенка, если обращение последовало не позднее 6 месяцев с момента его рождения. В остальных случаях выплата будет назначена с даты обращения за ней, доплата за прошлый период назначаться не будет.</w:t>
      </w:r>
    </w:p>
    <w:p w:rsidR="00C97D62" w:rsidRDefault="00C97D62" w:rsidP="00C97D62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C97D62" w:rsidRDefault="00C97D62" w:rsidP="00C97D62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Заявление о назначении ежемесячной выплаты в связи с рождением (усыновлением) первого ребенка подается по месту жительства (пребывания) или фактического проживания.</w:t>
      </w:r>
    </w:p>
    <w:tbl>
      <w:tblPr>
        <w:tblW w:w="89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175"/>
      </w:tblGrid>
      <w:tr w:rsidR="00C97D62" w:rsidTr="00C97D6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7D62" w:rsidRDefault="00C97D62" w:rsidP="00C97D62">
            <w:pPr>
              <w:spacing w:line="240" w:lineRule="auto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Дата, с которой установлен размер</w:t>
            </w:r>
          </w:p>
        </w:tc>
        <w:tc>
          <w:tcPr>
            <w:tcW w:w="61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7D62" w:rsidRDefault="00C97D62" w:rsidP="00C97D62">
            <w:pPr>
              <w:spacing w:line="240" w:lineRule="auto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Размер    пособия</w:t>
            </w:r>
            <w:proofErr w:type="gramStart"/>
            <w:r>
              <w:rPr>
                <w:rFonts w:ascii="Helvetica" w:hAnsi="Helvetica" w:cs="Helvetica"/>
                <w:sz w:val="21"/>
                <w:szCs w:val="21"/>
              </w:rPr>
              <w:t>   (</w:t>
            </w:r>
            <w:proofErr w:type="gramEnd"/>
            <w:r>
              <w:rPr>
                <w:rFonts w:ascii="Helvetica" w:hAnsi="Helvetica" w:cs="Helvetica"/>
                <w:sz w:val="21"/>
                <w:szCs w:val="21"/>
              </w:rPr>
              <w:t>в рублях) (прожиточный минимум  ребенка, установленный в Новгородской области на второй квартал предыдущего года на момент обращения)</w:t>
            </w:r>
          </w:p>
        </w:tc>
      </w:tr>
      <w:tr w:rsidR="00C97D62" w:rsidTr="00C97D6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7D62" w:rsidRDefault="00C97D62" w:rsidP="00C97D62">
            <w:pPr>
              <w:spacing w:line="240" w:lineRule="auto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01.01.2019</w:t>
            </w:r>
          </w:p>
        </w:tc>
        <w:tc>
          <w:tcPr>
            <w:tcW w:w="61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7D62" w:rsidRDefault="00C97D62" w:rsidP="00C97D62">
            <w:pPr>
              <w:spacing w:line="240" w:lineRule="auto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10495</w:t>
            </w:r>
          </w:p>
        </w:tc>
      </w:tr>
      <w:tr w:rsidR="00C97D62" w:rsidTr="00C97D6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7D62" w:rsidRDefault="00C97D62" w:rsidP="00C97D62">
            <w:pPr>
              <w:spacing w:line="240" w:lineRule="auto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01.01.2018</w:t>
            </w:r>
          </w:p>
        </w:tc>
        <w:tc>
          <w:tcPr>
            <w:tcW w:w="61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97D62" w:rsidRDefault="00C97D62" w:rsidP="00C97D62">
            <w:pPr>
              <w:spacing w:line="240" w:lineRule="auto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10176</w:t>
            </w:r>
          </w:p>
        </w:tc>
      </w:tr>
    </w:tbl>
    <w:p w:rsidR="00C97D62" w:rsidRDefault="00C97D62" w:rsidP="00C97D6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Документы:</w:t>
      </w:r>
      <w:r>
        <w:rPr>
          <w:rFonts w:ascii="Helvetica" w:hAnsi="Helvetica" w:cs="Helvetica"/>
          <w:color w:val="444444"/>
          <w:sz w:val="21"/>
          <w:szCs w:val="21"/>
        </w:rPr>
        <w:br/>
        <w:t>—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паспорт гражданина Российской Федерации;</w:t>
      </w:r>
      <w:r>
        <w:rPr>
          <w:rFonts w:ascii="Helvetica" w:hAnsi="Helvetica" w:cs="Helvetica"/>
          <w:color w:val="444444"/>
          <w:sz w:val="21"/>
          <w:szCs w:val="21"/>
        </w:rPr>
        <w:br/>
        <w:t>— подлинник и копию свидетельства о рождении ребенка;</w:t>
      </w:r>
      <w:r>
        <w:rPr>
          <w:rFonts w:ascii="Helvetica" w:hAnsi="Helvetica" w:cs="Helvetica"/>
          <w:color w:val="444444"/>
          <w:sz w:val="21"/>
          <w:szCs w:val="21"/>
        </w:rPr>
        <w:br/>
        <w:t>— СНИЛС всех членов семьи;</w:t>
      </w:r>
      <w:r>
        <w:rPr>
          <w:rFonts w:ascii="Helvetica" w:hAnsi="Helvetica" w:cs="Helvetica"/>
          <w:color w:val="444444"/>
          <w:sz w:val="21"/>
          <w:szCs w:val="21"/>
        </w:rPr>
        <w:br/>
        <w:t>— документы о доходах (за 12 месяцев, предшествующих месяцу обращения).</w:t>
      </w:r>
    </w:p>
    <w:p w:rsidR="00C97D62" w:rsidRDefault="00C97D62" w:rsidP="00C97D6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Нормативные правовые акты: </w:t>
      </w:r>
      <w:hyperlink r:id="rId5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Федеральный закон от 28 декабря 2017 г. № 418-ФЗ «О ежемесячных выплатах семьям, имеющим детей»</w:t>
        </w:r>
      </w:hyperlink>
      <w:r>
        <w:rPr>
          <w:rFonts w:ascii="Helvetica" w:hAnsi="Helvetica" w:cs="Helvetica"/>
          <w:color w:val="444444"/>
          <w:sz w:val="21"/>
          <w:szCs w:val="21"/>
        </w:rPr>
        <w:t>;</w:t>
      </w:r>
      <w:r>
        <w:rPr>
          <w:rFonts w:ascii="Helvetica" w:hAnsi="Helvetica" w:cs="Helvetica"/>
          <w:color w:val="444444"/>
          <w:sz w:val="21"/>
          <w:szCs w:val="21"/>
        </w:rPr>
        <w:br/>
      </w:r>
      <w:hyperlink r:id="rId6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Приказ Минтруда России от 29.12.2017 N 889н «Об утверждении Порядка осуществления ежемесячных выплат в связи с рождением (усыновлением) первого ребенка и (или) второго ребенка, обращения за назначением указанных выплат, а также перечня документов (сведений), необходимых для назначения ежемесячных выплат в связи с рождением (усыновлением) первого и (или) второго ребенка»</w:t>
        </w:r>
      </w:hyperlink>
      <w:r>
        <w:rPr>
          <w:rFonts w:ascii="Helvetica" w:hAnsi="Helvetica" w:cs="Helvetica"/>
          <w:color w:val="444444"/>
          <w:sz w:val="21"/>
          <w:szCs w:val="21"/>
        </w:rPr>
        <w:t>.</w:t>
      </w:r>
    </w:p>
    <w:p w:rsidR="00C97D62" w:rsidRDefault="00C97D62" w:rsidP="00C97D6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Куда обращаться:</w:t>
      </w:r>
      <w:r>
        <w:rPr>
          <w:rFonts w:ascii="Helvetica" w:hAnsi="Helvetica" w:cs="Helvetica"/>
          <w:color w:val="444444"/>
          <w:sz w:val="21"/>
          <w:szCs w:val="21"/>
        </w:rPr>
        <w:t xml:space="preserve"> Прием заявлений осуществляется отделом социальной защиты Поддорского района управления по предоставлению социальных выплат ГОКУ «Центр по организации социального обслуживания и предоставления социальных выплат» по адресу: 175260, Новгородская область, Поддорский район,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с.Поддорье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ул.Полевая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>, д.15, приемные дни понедельник – пятница с 9.00 до 17.00, перерыв на обед с 13.00 до 14.00, телефон для справок: 8 (81658) 71 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090,  факс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>: 8 (81658) 71</w:t>
      </w:r>
      <w:r>
        <w:rPr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467</w:t>
      </w:r>
    </w:p>
    <w:bookmarkEnd w:id="0"/>
    <w:p w:rsidR="0016620A" w:rsidRPr="00C97D62" w:rsidRDefault="0016620A" w:rsidP="00C97D62">
      <w:pPr>
        <w:spacing w:line="240" w:lineRule="auto"/>
      </w:pPr>
    </w:p>
    <w:sectPr w:rsidR="0016620A" w:rsidRPr="00C9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EF"/>
    <w:multiLevelType w:val="multilevel"/>
    <w:tmpl w:val="768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A35164"/>
    <w:multiLevelType w:val="multilevel"/>
    <w:tmpl w:val="422C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51518B"/>
    <w:multiLevelType w:val="multilevel"/>
    <w:tmpl w:val="2A6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33032"/>
    <w:multiLevelType w:val="multilevel"/>
    <w:tmpl w:val="75E8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B75FAA"/>
    <w:multiLevelType w:val="multilevel"/>
    <w:tmpl w:val="A40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ED193E"/>
    <w:multiLevelType w:val="multilevel"/>
    <w:tmpl w:val="44D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537EF0"/>
    <w:multiLevelType w:val="multilevel"/>
    <w:tmpl w:val="32B6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8E0360"/>
    <w:multiLevelType w:val="multilevel"/>
    <w:tmpl w:val="705E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9E2C7B"/>
    <w:multiLevelType w:val="multilevel"/>
    <w:tmpl w:val="6C1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13"/>
  </w:num>
  <w:num w:numId="8">
    <w:abstractNumId w:val="9"/>
  </w:num>
  <w:num w:numId="9">
    <w:abstractNumId w:val="0"/>
  </w:num>
  <w:num w:numId="10">
    <w:abstractNumId w:val="10"/>
  </w:num>
  <w:num w:numId="11">
    <w:abstractNumId w:val="6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6620A"/>
    <w:rsid w:val="00171411"/>
    <w:rsid w:val="00171A1A"/>
    <w:rsid w:val="00286AEA"/>
    <w:rsid w:val="002E2A66"/>
    <w:rsid w:val="002E6584"/>
    <w:rsid w:val="00313FE9"/>
    <w:rsid w:val="00375454"/>
    <w:rsid w:val="003F6692"/>
    <w:rsid w:val="004C6760"/>
    <w:rsid w:val="00510A7B"/>
    <w:rsid w:val="00547F60"/>
    <w:rsid w:val="005604D2"/>
    <w:rsid w:val="00580F88"/>
    <w:rsid w:val="0059336E"/>
    <w:rsid w:val="005A58DD"/>
    <w:rsid w:val="005D0502"/>
    <w:rsid w:val="00615D15"/>
    <w:rsid w:val="00642033"/>
    <w:rsid w:val="0064620A"/>
    <w:rsid w:val="00674939"/>
    <w:rsid w:val="00727CC0"/>
    <w:rsid w:val="0076221B"/>
    <w:rsid w:val="007B0909"/>
    <w:rsid w:val="007D0741"/>
    <w:rsid w:val="007D0D93"/>
    <w:rsid w:val="007E0A6C"/>
    <w:rsid w:val="007F606E"/>
    <w:rsid w:val="00801C8F"/>
    <w:rsid w:val="0081015D"/>
    <w:rsid w:val="00821937"/>
    <w:rsid w:val="00823097"/>
    <w:rsid w:val="00884B1A"/>
    <w:rsid w:val="008D4452"/>
    <w:rsid w:val="008D605C"/>
    <w:rsid w:val="008E2BE3"/>
    <w:rsid w:val="008E69EF"/>
    <w:rsid w:val="00962C3F"/>
    <w:rsid w:val="00996448"/>
    <w:rsid w:val="00A644E4"/>
    <w:rsid w:val="00AD5C32"/>
    <w:rsid w:val="00B3201C"/>
    <w:rsid w:val="00B904DD"/>
    <w:rsid w:val="00B93176"/>
    <w:rsid w:val="00B970ED"/>
    <w:rsid w:val="00BC20A2"/>
    <w:rsid w:val="00C97D62"/>
    <w:rsid w:val="00D07666"/>
    <w:rsid w:val="00D2185B"/>
    <w:rsid w:val="00D44613"/>
    <w:rsid w:val="00D94CC8"/>
    <w:rsid w:val="00E039A3"/>
    <w:rsid w:val="00E52C86"/>
    <w:rsid w:val="00E57F49"/>
    <w:rsid w:val="00ED6386"/>
    <w:rsid w:val="00FD1327"/>
    <w:rsid w:val="00FD5E1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ial.novreg.ru/wp-content/uploads/2019/04/%D0%9F%D1%80%D0%B8%D0%BA%D0%B0%D0%B7-%D0%9C%D0%B8%D0%BD%D1%82%D1%80%D1%83%D0%B4%D0%B0-%D0%A0%D0%BE%D1%81%D1%81%D0%B8%D0%B8-%D0%BE%D1%82-29.12.2017-N-889%D0%BD.docx" TargetMode="External"/><Relationship Id="rId5" Type="http://schemas.openxmlformats.org/officeDocument/2006/relationships/hyperlink" Target="http://social.novreg.ru/wp-content/uploads/2019/04/%D0%A4%D0%B5%D0%B4%D0%B5%D1%80%D0%B0%D0%BB%D1%8C%D0%BD%D1%8B%D0%B9-%D0%B7%D0%B0%D0%BA%D0%BE%D0%BD-%E2%84%96418-%D0%A4%D0%97-%D0%BE%D1%82-28.12.2017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123</cp:revision>
  <dcterms:created xsi:type="dcterms:W3CDTF">2023-04-20T06:11:00Z</dcterms:created>
  <dcterms:modified xsi:type="dcterms:W3CDTF">2023-05-11T11:01:00Z</dcterms:modified>
</cp:coreProperties>
</file>