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83" w:rsidRDefault="00975283">
      <w:pPr>
        <w:pStyle w:val="21"/>
        <w:shd w:val="clear" w:color="auto" w:fill="auto"/>
        <w:spacing w:after="299" w:line="280" w:lineRule="exact"/>
        <w:ind w:left="240"/>
      </w:pPr>
      <w:bookmarkStart w:id="0" w:name="_GoBack"/>
      <w:bookmarkEnd w:id="0"/>
    </w:p>
    <w:p w:rsidR="00975283" w:rsidRDefault="00975283" w:rsidP="00975283">
      <w:pPr>
        <w:pStyle w:val="21"/>
        <w:shd w:val="clear" w:color="auto" w:fill="auto"/>
        <w:spacing w:after="299" w:line="280" w:lineRule="exact"/>
        <w:ind w:left="240"/>
        <w:jc w:val="right"/>
      </w:pPr>
      <w:r>
        <w:t>Проект</w:t>
      </w:r>
      <w:r w:rsidR="005E482A">
        <w:t xml:space="preserve"> </w:t>
      </w:r>
    </w:p>
    <w:p w:rsidR="00925BBD" w:rsidRDefault="0076537F">
      <w:pPr>
        <w:pStyle w:val="21"/>
        <w:shd w:val="clear" w:color="auto" w:fill="auto"/>
        <w:spacing w:after="299" w:line="280" w:lineRule="exact"/>
        <w:ind w:left="240"/>
      </w:pPr>
      <w:r>
        <w:t>АДМИНИСТРАЦИЯ ПОДДОРСКОГО МУНИЦИПАЛЬНОГО РАЙОНА</w:t>
      </w:r>
    </w:p>
    <w:p w:rsidR="00925BBD" w:rsidRDefault="006273BF">
      <w:pPr>
        <w:pStyle w:val="30"/>
        <w:shd w:val="clear" w:color="auto" w:fill="auto"/>
        <w:spacing w:before="0"/>
      </w:pPr>
      <w:r>
        <w:t>П О С Т А Н О В Л Е Н И Е</w:t>
      </w:r>
    </w:p>
    <w:p w:rsidR="0076537F" w:rsidRDefault="0076537F">
      <w:pPr>
        <w:pStyle w:val="30"/>
        <w:shd w:val="clear" w:color="auto" w:fill="auto"/>
        <w:spacing w:before="0"/>
      </w:pPr>
    </w:p>
    <w:p w:rsidR="00925BBD" w:rsidRDefault="006273BF">
      <w:pPr>
        <w:pStyle w:val="21"/>
        <w:shd w:val="clear" w:color="auto" w:fill="auto"/>
        <w:tabs>
          <w:tab w:val="left" w:pos="2141"/>
        </w:tabs>
        <w:spacing w:after="0" w:line="322" w:lineRule="exact"/>
        <w:jc w:val="both"/>
      </w:pPr>
      <w:r>
        <w:t xml:space="preserve">от </w:t>
      </w:r>
      <w:r w:rsidR="0076537F">
        <w:tab/>
        <w:t xml:space="preserve">№ </w:t>
      </w:r>
    </w:p>
    <w:p w:rsidR="00925BBD" w:rsidRDefault="0076537F">
      <w:pPr>
        <w:pStyle w:val="21"/>
        <w:shd w:val="clear" w:color="auto" w:fill="auto"/>
        <w:spacing w:after="300" w:line="322" w:lineRule="exact"/>
        <w:jc w:val="both"/>
      </w:pPr>
      <w:r>
        <w:t>с. Поддорье</w:t>
      </w:r>
    </w:p>
    <w:p w:rsidR="00925BBD" w:rsidRDefault="006273BF">
      <w:pPr>
        <w:pStyle w:val="21"/>
        <w:shd w:val="clear" w:color="auto" w:fill="auto"/>
        <w:spacing w:after="300" w:line="322" w:lineRule="exact"/>
        <w:ind w:right="4860"/>
        <w:jc w:val="both"/>
      </w:pPr>
      <w:r>
        <w:t>Об утверждении Положения об организации учета муниципального имущества и ведении Реестра муниципального имущества</w:t>
      </w:r>
    </w:p>
    <w:p w:rsidR="00A80004" w:rsidRPr="00A80004" w:rsidRDefault="006273BF" w:rsidP="00A8000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подпунктом «е» пункта 1 статьи 13 Федерального закона от 09.02.2009 </w:t>
      </w:r>
      <w:r w:rsidRPr="00A80004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A800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0004">
        <w:rPr>
          <w:rFonts w:ascii="Times New Roman" w:hAnsi="Times New Roman" w:cs="Times New Roman"/>
          <w:sz w:val="28"/>
          <w:szCs w:val="28"/>
        </w:rPr>
        <w:t xml:space="preserve">8-ФЗ "Об обеспечении доступа к информации о деятельности государственных органов и органов местного самоуправления", приказом Министерства финансов Российской Федерации от 10.10.2023 № 163н «Об утверждении порядка ведения органами местного самоуправления реестров муниципального имущества», </w:t>
      </w:r>
      <w:r w:rsidR="00A80004" w:rsidRPr="00A8000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муниципальным  имуществом, находящимся в собственности Поддорского муниципального района, утвержденным решением Думы Поддорского муниципального района от 28 сентября 2017 № 145, Администрация Поддорского муниципального района</w:t>
      </w:r>
      <w:r w:rsidR="00A80004" w:rsidRPr="00A8000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925BBD" w:rsidRDefault="00925BBD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925BBD" w:rsidRDefault="006273BF">
      <w:pPr>
        <w:pStyle w:val="21"/>
        <w:numPr>
          <w:ilvl w:val="0"/>
          <w:numId w:val="1"/>
        </w:numPr>
        <w:shd w:val="clear" w:color="auto" w:fill="auto"/>
        <w:tabs>
          <w:tab w:val="left" w:pos="1248"/>
        </w:tabs>
        <w:spacing w:after="0" w:line="322" w:lineRule="exact"/>
        <w:ind w:firstLine="740"/>
        <w:jc w:val="both"/>
      </w:pPr>
      <w:r>
        <w:t>Утвердить прилагаемое Положение об организации учета муниципального имущества и ведении Реестра муниципального имущества.</w:t>
      </w:r>
    </w:p>
    <w:p w:rsidR="00925BBD" w:rsidRDefault="006273BF">
      <w:pPr>
        <w:pStyle w:val="21"/>
        <w:numPr>
          <w:ilvl w:val="0"/>
          <w:numId w:val="1"/>
        </w:numPr>
        <w:shd w:val="clear" w:color="auto" w:fill="auto"/>
        <w:tabs>
          <w:tab w:val="left" w:pos="1248"/>
        </w:tabs>
        <w:spacing w:after="0" w:line="322" w:lineRule="exact"/>
        <w:ind w:firstLine="740"/>
        <w:jc w:val="both"/>
      </w:pPr>
      <w:r>
        <w:t>Считать утратившим силу постанов</w:t>
      </w:r>
      <w:r w:rsidR="00A80004">
        <w:t>ление Администрации Поддорского муниципального района</w:t>
      </w:r>
      <w:r w:rsidR="00C82CE8">
        <w:t xml:space="preserve"> от 31.12.2009 № 605</w:t>
      </w:r>
      <w:r>
        <w:t xml:space="preserve"> «Об утверждении Положения об организации учета муниципального имущества и ведении реестра муниципального имущества».</w:t>
      </w:r>
    </w:p>
    <w:p w:rsidR="00925BBD" w:rsidRDefault="003508CE">
      <w:pPr>
        <w:pStyle w:val="21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322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95655" distL="63500" distR="63500" simplePos="0" relativeHeight="377487104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964565</wp:posOffset>
                </wp:positionV>
                <wp:extent cx="1776730" cy="408940"/>
                <wp:effectExtent l="0" t="0" r="0" b="1905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1pt;margin-top:75.95pt;width:139.9pt;height:32.2pt;z-index:-125829376;visibility:visible;mso-wrap-style:square;mso-width-percent:0;mso-height-percent:0;mso-wrap-distance-left:5pt;mso-wrap-distance-top:0;mso-wrap-distance-right:5pt;mso-wrap-distance-bottom:6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5usA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" filled="f" stroked="f">
                <v:textbox style="mso-fit-shape-to-text:t" inset="0,0,0,0">
                  <w:txbxContent>
                    <w:p w:rsidR="0076537F" w:rsidRDefault="0076537F">
                      <w:pPr>
                        <w:pStyle w:val="21"/>
                        <w:shd w:val="clear" w:color="auto" w:fill="auto"/>
                        <w:spacing w:after="0"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895" distL="63500" distR="956945" simplePos="0" relativeHeight="377487105" behindDoc="1" locked="0" layoutInCell="1" allowOverlap="1">
                <wp:simplePos x="0" y="0"/>
                <wp:positionH relativeFrom="margin">
                  <wp:posOffset>2331720</wp:posOffset>
                </wp:positionH>
                <wp:positionV relativeFrom="paragraph">
                  <wp:posOffset>1007745</wp:posOffset>
                </wp:positionV>
                <wp:extent cx="1456690" cy="256540"/>
                <wp:effectExtent l="2540" t="381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7F" w:rsidRDefault="0076537F">
                            <w:pPr>
                              <w:pStyle w:val="2"/>
                              <w:shd w:val="clear" w:color="auto" w:fill="auto"/>
                              <w:ind w:left="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3.6pt;margin-top:79.35pt;width:114.7pt;height:20.2pt;z-index:-125829375;visibility:visible;mso-wrap-style:square;mso-width-percent:0;mso-height-percent:0;mso-wrap-distance-left:5pt;mso-wrap-distance-top:0;mso-wrap-distance-right:75.3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" filled="f" stroked="f">
                <v:textbox style="mso-fit-shape-to-text:t" inset="0,0,0,0">
                  <w:txbxContent>
                    <w:p w:rsidR="0076537F" w:rsidRDefault="0076537F">
                      <w:pPr>
                        <w:pStyle w:val="2"/>
                        <w:shd w:val="clear" w:color="auto" w:fill="auto"/>
                        <w:ind w:left="6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02640" distL="63500" distR="207010" simplePos="0" relativeHeight="377487108" behindDoc="1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1174750</wp:posOffset>
                </wp:positionV>
                <wp:extent cx="1078865" cy="177800"/>
                <wp:effectExtent l="0" t="0" r="0" b="381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73.7pt;margin-top:92.5pt;width:84.95pt;height:14pt;z-index:-125829372;visibility:visible;mso-wrap-style:square;mso-width-percent:0;mso-height-percent:0;mso-wrap-distance-left:5pt;mso-wrap-distance-top:0;mso-wrap-distance-right:16.3pt;mso-wrap-distance-bottom:6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nOsgIAALA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" filled="f" stroked="f">
                <v:textbox style="mso-fit-shape-to-text:t" inset="0,0,0,0">
                  <w:txbxContent>
                    <w:p w:rsidR="0076537F" w:rsidRDefault="0076537F">
                      <w:pPr>
                        <w:pStyle w:val="21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73BF">
        <w:t>Опубликовать настоящее постановление в муниципальн</w:t>
      </w:r>
      <w:r w:rsidR="00C82CE8">
        <w:t>ой газете «Поддорский весник</w:t>
      </w:r>
      <w:r w:rsidR="006273BF">
        <w:t>» и на официальном сайте Администрации муниципального округа в информационно-телекоммуникационной сети «Интернет».</w:t>
      </w:r>
      <w:r w:rsidR="006273BF">
        <w:br w:type="page"/>
      </w:r>
    </w:p>
    <w:p w:rsidR="0076537F" w:rsidRDefault="0076537F">
      <w:pPr>
        <w:pStyle w:val="50"/>
        <w:shd w:val="clear" w:color="auto" w:fill="auto"/>
        <w:ind w:left="5560"/>
      </w:pPr>
    </w:p>
    <w:p w:rsidR="0076537F" w:rsidRDefault="0076537F">
      <w:pPr>
        <w:pStyle w:val="50"/>
        <w:shd w:val="clear" w:color="auto" w:fill="auto"/>
        <w:ind w:left="5560"/>
      </w:pPr>
    </w:p>
    <w:p w:rsidR="0076537F" w:rsidRPr="0076537F" w:rsidRDefault="0076537F" w:rsidP="00765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Проект подготовила и завизировала </w:t>
      </w:r>
    </w:p>
    <w:p w:rsidR="0076537F" w:rsidRPr="0076537F" w:rsidRDefault="0076537F" w:rsidP="0076537F">
      <w:pPr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         Ведущий  специалист                                                  Л.В. Королькова                                                                                                </w:t>
      </w:r>
    </w:p>
    <w:p w:rsidR="0076537F" w:rsidRPr="0076537F" w:rsidRDefault="0076537F" w:rsidP="007653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76537F" w:rsidRPr="0076537F" w:rsidRDefault="0076537F" w:rsidP="007653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>Первый заместитель Главы                                               С.Н. Петров</w:t>
      </w:r>
    </w:p>
    <w:p w:rsidR="0076537F" w:rsidRPr="0076537F" w:rsidRDefault="0076537F" w:rsidP="007653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537F" w:rsidRPr="0076537F" w:rsidRDefault="0076537F" w:rsidP="007653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>Председатель  КЭУМИ                                                      Е.И. Ясакова</w:t>
      </w:r>
    </w:p>
    <w:p w:rsidR="0076537F" w:rsidRPr="0076537F" w:rsidRDefault="0076537F" w:rsidP="007653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537F" w:rsidRDefault="0076537F">
      <w:pPr>
        <w:pStyle w:val="50"/>
        <w:shd w:val="clear" w:color="auto" w:fill="auto"/>
        <w:ind w:left="5560"/>
      </w:pPr>
    </w:p>
    <w:p w:rsidR="0076537F" w:rsidRDefault="0076537F">
      <w:pPr>
        <w:pStyle w:val="50"/>
        <w:shd w:val="clear" w:color="auto" w:fill="auto"/>
        <w:ind w:left="5560"/>
      </w:pPr>
    </w:p>
    <w:p w:rsidR="0076537F" w:rsidRDefault="0076537F">
      <w:pPr>
        <w:pStyle w:val="50"/>
        <w:shd w:val="clear" w:color="auto" w:fill="auto"/>
        <w:ind w:left="5560"/>
      </w:pPr>
    </w:p>
    <w:p w:rsidR="00925BBD" w:rsidRPr="00C82CE8" w:rsidRDefault="006273BF">
      <w:pPr>
        <w:pStyle w:val="50"/>
        <w:shd w:val="clear" w:color="auto" w:fill="auto"/>
        <w:ind w:left="5560"/>
        <w:rPr>
          <w:sz w:val="28"/>
          <w:szCs w:val="28"/>
        </w:rPr>
      </w:pPr>
      <w:r w:rsidRPr="00C82CE8">
        <w:rPr>
          <w:sz w:val="28"/>
          <w:szCs w:val="28"/>
        </w:rPr>
        <w:t>Утверждено</w:t>
      </w:r>
    </w:p>
    <w:p w:rsidR="00925BBD" w:rsidRPr="00C82CE8" w:rsidRDefault="006273BF">
      <w:pPr>
        <w:pStyle w:val="60"/>
        <w:shd w:val="clear" w:color="auto" w:fill="auto"/>
        <w:tabs>
          <w:tab w:val="left" w:pos="7134"/>
        </w:tabs>
        <w:spacing w:after="603"/>
        <w:ind w:left="5560"/>
        <w:rPr>
          <w:sz w:val="28"/>
          <w:szCs w:val="28"/>
        </w:rPr>
      </w:pPr>
      <w:r w:rsidRPr="00C82CE8">
        <w:rPr>
          <w:sz w:val="28"/>
          <w:szCs w:val="28"/>
        </w:rPr>
        <w:t>постановл</w:t>
      </w:r>
      <w:r w:rsidR="00C82CE8">
        <w:rPr>
          <w:sz w:val="28"/>
          <w:szCs w:val="28"/>
        </w:rPr>
        <w:t xml:space="preserve">ением Администрации Поддорского муниципального района от </w:t>
      </w:r>
      <w:r w:rsidR="00C82CE8">
        <w:rPr>
          <w:sz w:val="28"/>
          <w:szCs w:val="28"/>
        </w:rPr>
        <w:tab/>
        <w:t xml:space="preserve">№ </w:t>
      </w:r>
    </w:p>
    <w:p w:rsidR="00925BBD" w:rsidRDefault="006273BF">
      <w:pPr>
        <w:pStyle w:val="10"/>
        <w:keepNext/>
        <w:keepLines/>
        <w:shd w:val="clear" w:color="auto" w:fill="auto"/>
        <w:spacing w:before="0"/>
        <w:ind w:firstLine="0"/>
      </w:pPr>
      <w:bookmarkStart w:id="1" w:name="bookmark0"/>
      <w:r>
        <w:t>ПОЛОЖЕНИЕ</w:t>
      </w:r>
      <w:bookmarkEnd w:id="1"/>
    </w:p>
    <w:p w:rsidR="00925BBD" w:rsidRDefault="006273BF">
      <w:pPr>
        <w:pStyle w:val="10"/>
        <w:keepNext/>
        <w:keepLines/>
        <w:shd w:val="clear" w:color="auto" w:fill="auto"/>
        <w:spacing w:before="0" w:after="300"/>
        <w:ind w:firstLine="0"/>
      </w:pPr>
      <w:bookmarkStart w:id="2" w:name="bookmark1"/>
      <w:r>
        <w:t>об организации учета муниципального имущества и ведении</w:t>
      </w:r>
      <w:r>
        <w:br/>
        <w:t>Реестра муниципального имущества</w:t>
      </w:r>
      <w:bookmarkEnd w:id="2"/>
    </w:p>
    <w:p w:rsidR="00925BBD" w:rsidRDefault="006273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28"/>
        </w:tabs>
        <w:spacing w:before="0"/>
        <w:ind w:left="3420" w:firstLine="0"/>
        <w:jc w:val="both"/>
      </w:pPr>
      <w:bookmarkStart w:id="3" w:name="bookmark2"/>
      <w:r>
        <w:t>Общие положения</w:t>
      </w:r>
      <w:bookmarkEnd w:id="3"/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22" w:lineRule="exact"/>
        <w:ind w:firstLine="760"/>
        <w:jc w:val="both"/>
      </w:pPr>
      <w:r>
        <w:t>Настоящее Положение устанавливает правила ведения Реестра 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Реестре, а также порядок предоставления содержащейся в Реестре информации о муниципальном имуществе.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60"/>
        <w:jc w:val="both"/>
      </w:pPr>
      <w: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22" w:lineRule="exact"/>
        <w:ind w:firstLine="760"/>
        <w:jc w:val="both"/>
      </w:pPr>
      <w:r>
        <w:t>Реестр формируется и ведется в целях закрепления на праве оперативного управления, хозяйственного ведения, принадлеж</w:t>
      </w:r>
      <w:r w:rsidR="00C82CE8">
        <w:t>ащих Поддорскому муниципальному району</w:t>
      </w:r>
      <w:r>
        <w:t xml:space="preserve"> 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22" w:lineRule="exact"/>
        <w:ind w:firstLine="760"/>
        <w:jc w:val="both"/>
      </w:pPr>
      <w:r>
        <w:t>Ведение Реестра обеспечивает решение следующих задач:</w:t>
      </w:r>
    </w:p>
    <w:p w:rsidR="00925BBD" w:rsidRDefault="006273BF">
      <w:pPr>
        <w:pStyle w:val="21"/>
        <w:shd w:val="clear" w:color="auto" w:fill="auto"/>
        <w:tabs>
          <w:tab w:val="left" w:pos="1089"/>
        </w:tabs>
        <w:spacing w:after="0" w:line="322" w:lineRule="exact"/>
        <w:ind w:firstLine="760"/>
        <w:jc w:val="both"/>
      </w:pPr>
      <w:r>
        <w:t>а)</w:t>
      </w:r>
      <w:r>
        <w:tab/>
        <w:t>анализ состояния, экономической и социальной эффективности использования имущества по целевому назначению;</w:t>
      </w:r>
    </w:p>
    <w:p w:rsidR="00925BBD" w:rsidRDefault="006273BF">
      <w:pPr>
        <w:pStyle w:val="21"/>
        <w:shd w:val="clear" w:color="auto" w:fill="auto"/>
        <w:tabs>
          <w:tab w:val="left" w:pos="1089"/>
        </w:tabs>
        <w:spacing w:after="0" w:line="322" w:lineRule="exact"/>
        <w:ind w:firstLine="760"/>
        <w:jc w:val="both"/>
      </w:pPr>
      <w:r>
        <w:t>б)</w:t>
      </w:r>
      <w:r>
        <w:tab/>
        <w:t>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925BBD" w:rsidRDefault="006273BF">
      <w:pPr>
        <w:pStyle w:val="21"/>
        <w:shd w:val="clear" w:color="auto" w:fill="auto"/>
        <w:tabs>
          <w:tab w:val="left" w:pos="1111"/>
        </w:tabs>
        <w:spacing w:after="0" w:line="322" w:lineRule="exact"/>
        <w:ind w:firstLine="760"/>
        <w:jc w:val="both"/>
      </w:pPr>
      <w:r>
        <w:t>в)</w:t>
      </w:r>
      <w:r>
        <w:tab/>
        <w:t>учет всех объектов муниципальной собственности;</w:t>
      </w:r>
    </w:p>
    <w:p w:rsidR="00925BBD" w:rsidRDefault="006273BF">
      <w:pPr>
        <w:pStyle w:val="21"/>
        <w:shd w:val="clear" w:color="auto" w:fill="auto"/>
        <w:tabs>
          <w:tab w:val="left" w:pos="1089"/>
        </w:tabs>
        <w:spacing w:after="0" w:line="322" w:lineRule="exact"/>
        <w:ind w:firstLine="760"/>
        <w:jc w:val="both"/>
      </w:pPr>
      <w:r>
        <w:t>г)</w:t>
      </w:r>
      <w:r>
        <w:tab/>
        <w:t xml:space="preserve">информационно-справочное обеспечение процесса подготовки и принятия решений по вопросам, касающимся муниципальной собственности и </w:t>
      </w:r>
      <w:r>
        <w:lastRenderedPageBreak/>
        <w:t>реализации прав собственника на эти объекты;</w:t>
      </w:r>
    </w:p>
    <w:p w:rsidR="00925BBD" w:rsidRDefault="006273BF">
      <w:pPr>
        <w:pStyle w:val="21"/>
        <w:shd w:val="clear" w:color="auto" w:fill="auto"/>
        <w:tabs>
          <w:tab w:val="left" w:pos="1280"/>
        </w:tabs>
        <w:spacing w:after="0" w:line="322" w:lineRule="exact"/>
        <w:ind w:firstLine="760"/>
        <w:jc w:val="both"/>
      </w:pPr>
      <w:r>
        <w:t>д)</w:t>
      </w:r>
      <w:r>
        <w:tab/>
        <w:t>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270"/>
        </w:tabs>
        <w:spacing w:after="0" w:line="322" w:lineRule="exact"/>
        <w:ind w:firstLine="760"/>
        <w:jc w:val="both"/>
      </w:pPr>
      <w:r>
        <w:t>Объектами учета в Реестре являются: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60"/>
        <w:jc w:val="both"/>
      </w:pPr>
      <w:r>
        <w:t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машино-места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60"/>
        <w:jc w:val="both"/>
      </w:pPr>
      <w: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представительного органа муниципального образования;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60"/>
        <w:jc w:val="both"/>
      </w:pPr>
      <w: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представительного органа муниципального образования.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387"/>
        </w:tabs>
        <w:spacing w:after="300" w:line="322" w:lineRule="exact"/>
        <w:ind w:firstLine="760"/>
        <w:jc w:val="both"/>
      </w:pPr>
      <w:r>
        <w:t>Держателем Реестра явл</w:t>
      </w:r>
      <w:r w:rsidR="00C82CE8">
        <w:t>яется Администрация Поддорского муниципального района</w:t>
      </w:r>
      <w:r>
        <w:t xml:space="preserve"> в лице комитета по </w:t>
      </w:r>
      <w:r w:rsidR="00C82CE8">
        <w:t xml:space="preserve">экономике и </w:t>
      </w:r>
      <w:r>
        <w:t xml:space="preserve">управлению муниципальным </w:t>
      </w:r>
      <w:r w:rsidR="00C82CE8">
        <w:t>имуществом (далее - к</w:t>
      </w:r>
      <w:r>
        <w:t>омитет).</w:t>
      </w:r>
    </w:p>
    <w:p w:rsidR="00925BBD" w:rsidRDefault="006273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07"/>
        </w:tabs>
        <w:spacing w:before="0"/>
        <w:ind w:left="1780" w:firstLine="0"/>
        <w:jc w:val="both"/>
      </w:pPr>
      <w:bookmarkStart w:id="4" w:name="bookmark3"/>
      <w:r>
        <w:t>Порядок учета муниципального имущества</w:t>
      </w:r>
      <w:bookmarkEnd w:id="4"/>
    </w:p>
    <w:p w:rsidR="00925BBD" w:rsidRDefault="006273BF">
      <w:pPr>
        <w:pStyle w:val="21"/>
        <w:shd w:val="clear" w:color="auto" w:fill="auto"/>
        <w:spacing w:after="0" w:line="322" w:lineRule="exact"/>
        <w:ind w:firstLine="760"/>
        <w:jc w:val="both"/>
      </w:pPr>
      <w:r>
        <w:t>2.1. Ведение Реестра муниципал</w:t>
      </w:r>
      <w:r w:rsidR="00C82CE8">
        <w:t>ьного имущества осуществляется к</w:t>
      </w:r>
      <w:r>
        <w:t>омитетом.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60"/>
        <w:jc w:val="both"/>
      </w:pPr>
      <w:r>
        <w:t>Комитет: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322" w:lineRule="exact"/>
        <w:ind w:firstLine="760"/>
        <w:jc w:val="both"/>
      </w:pPr>
      <w:r>
        <w:t>обеспечивает соблюдение правил ведения Реестра и требований, предъявляемых к системе ведения Реестра;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322" w:lineRule="exact"/>
        <w:ind w:firstLine="760"/>
        <w:jc w:val="both"/>
      </w:pPr>
      <w:r>
        <w:t>обеспечивает соблюдение прав доступа к Реестру и защиту государственной и коммерческой тайны;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322" w:lineRule="exact"/>
        <w:ind w:firstLine="760"/>
        <w:jc w:val="both"/>
      </w:pPr>
      <w:r>
        <w:t>осуществляет информационно-справочное обслуживание, выдает выписки из Реестра.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60"/>
        <w:jc w:val="both"/>
      </w:pPr>
      <w:r>
        <w:t>2.2 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</w:t>
      </w:r>
      <w:r>
        <w:softHyphen/>
        <w:t>дневный срок со дня возникновения соответствующего права на объект учета направить в Комитет заявление о внесении в Реестр сведений о таком имуществе с одновременным направлением подтверждающих документов.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387"/>
        </w:tabs>
        <w:spacing w:after="240" w:line="322" w:lineRule="exact"/>
        <w:ind w:firstLine="760"/>
        <w:jc w:val="both"/>
      </w:pPr>
      <w:r>
        <w:t xml:space="preserve">В отношении муниципального имущества, принадлежащего правообладателю на праве хозяйственного ведения, оперативного управления, </w:t>
      </w:r>
      <w:r>
        <w:lastRenderedPageBreak/>
        <w:t>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081"/>
        </w:tabs>
        <w:spacing w:after="0" w:line="322" w:lineRule="exact"/>
        <w:ind w:firstLine="580"/>
        <w:jc w:val="both"/>
      </w:pPr>
      <w: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 объекта учета)</w:t>
      </w:r>
      <w:r w:rsidR="00C82CE8">
        <w:t>, направить в к</w:t>
      </w:r>
      <w:r>
        <w:t>омитет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Если изменения касаются сведений о нескольких объектах учета, то правообладатель направляет заявление и документы в отношении каждого объекта учета.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322" w:lineRule="exact"/>
        <w:ind w:firstLine="740"/>
        <w:jc w:val="both"/>
      </w:pPr>
      <w:r>
        <w:t>В случае,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</w:t>
      </w:r>
      <w:r w:rsidR="00C82CE8">
        <w:t>и указанного права направить в к</w:t>
      </w:r>
      <w:r>
        <w:t>омитет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 в отношении каждого объекта учета.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322" w:lineRule="exact"/>
        <w:ind w:firstLine="740"/>
        <w:jc w:val="both"/>
      </w:pPr>
      <w:r>
        <w:t xml:space="preserve"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</w:t>
      </w:r>
      <w:r w:rsidR="00C82CE8">
        <w:t>их засекречивание, направить в к</w:t>
      </w:r>
      <w:r>
        <w:t>омитет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 и реквизитов документов, подтверждающих засекречивание этих сведений.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Комитет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r>
        <w:t>Сведения об объекте учета, заявлен</w:t>
      </w:r>
      <w:r w:rsidR="00C82CE8">
        <w:t>ия и документы, направляются в к</w:t>
      </w:r>
      <w:r>
        <w:t xml:space="preserve">омитет правообладателем или лицом, которому имущество принадлежало на вещном праве, на бумажном носителе или в форме электронного документа, </w:t>
      </w:r>
      <w:r>
        <w:lastRenderedPageBreak/>
        <w:t>подписанного с использованием усиленной квалифицированной электронной подписи уполномоченным должностным лицом правообладателя, в том числе с использованием федеральной государственной информационной системы "Единый портал государственных и муни</w:t>
      </w:r>
      <w:r>
        <w:rPr>
          <w:rStyle w:val="23"/>
        </w:rPr>
        <w:t>ц</w:t>
      </w:r>
      <w:r>
        <w:t>ипальных услуг (функций)", а также региональных порталов государственных и муниципальных услуг.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642"/>
        </w:tabs>
        <w:spacing w:after="0" w:line="322" w:lineRule="exact"/>
        <w:ind w:firstLine="740"/>
        <w:jc w:val="both"/>
      </w:pPr>
      <w:r>
        <w:t>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о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418"/>
        </w:tabs>
        <w:spacing w:after="0" w:line="322" w:lineRule="exact"/>
        <w:ind w:firstLine="740"/>
        <w:jc w:val="both"/>
      </w:pPr>
      <w:r>
        <w:t>Комитет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925BBD" w:rsidRDefault="006273BF">
      <w:pPr>
        <w:pStyle w:val="21"/>
        <w:shd w:val="clear" w:color="auto" w:fill="auto"/>
        <w:tabs>
          <w:tab w:val="left" w:pos="1102"/>
        </w:tabs>
        <w:spacing w:after="0" w:line="322" w:lineRule="exact"/>
        <w:ind w:firstLine="740"/>
        <w:jc w:val="both"/>
      </w:pPr>
      <w:r>
        <w:t>а)</w:t>
      </w:r>
      <w:r>
        <w:tab/>
        <w:t>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 путем принятия постанов</w:t>
      </w:r>
      <w:r w:rsidR="00C82CE8">
        <w:t>ления Администрации Поддорского муниципального района</w:t>
      </w:r>
      <w:r>
        <w:t xml:space="preserve"> о принятии в муниципальную собственность и закреплении на праве оперативного управления муниципального имущества за муниципальными учреждениями, предприятиями с указанием присвоенного реестрового номера;</w:t>
      </w:r>
    </w:p>
    <w:p w:rsidR="00925BBD" w:rsidRDefault="006273BF">
      <w:pPr>
        <w:pStyle w:val="21"/>
        <w:shd w:val="clear" w:color="auto" w:fill="auto"/>
        <w:tabs>
          <w:tab w:val="left" w:pos="1102"/>
        </w:tabs>
        <w:spacing w:after="0" w:line="322" w:lineRule="exact"/>
        <w:ind w:firstLine="740"/>
        <w:jc w:val="both"/>
      </w:pPr>
      <w:r>
        <w:t>б)</w:t>
      </w:r>
      <w:r>
        <w:tab/>
        <w:t>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 путем направления уведомления об отказе;</w:t>
      </w:r>
    </w:p>
    <w:p w:rsidR="00925BBD" w:rsidRDefault="006273BF">
      <w:pPr>
        <w:pStyle w:val="21"/>
        <w:shd w:val="clear" w:color="auto" w:fill="auto"/>
        <w:tabs>
          <w:tab w:val="left" w:pos="1102"/>
        </w:tabs>
        <w:spacing w:after="0" w:line="322" w:lineRule="exact"/>
        <w:ind w:firstLine="740"/>
        <w:jc w:val="both"/>
      </w:pPr>
      <w:r>
        <w:t>в)</w:t>
      </w:r>
      <w:r>
        <w:tab/>
        <w:t>о приостановлении процедуры учета в Реестре объекта учета в следующих случаях: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установлены неполнота и (или) недостоверность содержащихся в документах правообладателя сведений;</w:t>
      </w:r>
    </w:p>
    <w:p w:rsidR="00925BBD" w:rsidRDefault="006273BF" w:rsidP="00C82CE8">
      <w:pPr>
        <w:pStyle w:val="21"/>
        <w:shd w:val="clear" w:color="auto" w:fill="auto"/>
        <w:tabs>
          <w:tab w:val="left" w:pos="4042"/>
        </w:tabs>
        <w:spacing w:after="0" w:line="322" w:lineRule="exact"/>
        <w:ind w:firstLine="740"/>
        <w:jc w:val="both"/>
      </w:pPr>
      <w:r>
        <w:t>документы, представленные правообладателем, не соответствуют требованиям, установленным настоящим Положением, законодат</w:t>
      </w:r>
      <w:r w:rsidR="00C82CE8">
        <w:t xml:space="preserve">ельством Российской Федерации и </w:t>
      </w:r>
      <w:r>
        <w:t>правовыми актами органа местного</w:t>
      </w:r>
      <w:r w:rsidR="00C82CE8">
        <w:t xml:space="preserve"> </w:t>
      </w:r>
      <w:r>
        <w:t>самоуправления.</w:t>
      </w:r>
    </w:p>
    <w:p w:rsidR="00925BBD" w:rsidRDefault="00C82CE8">
      <w:pPr>
        <w:pStyle w:val="21"/>
        <w:numPr>
          <w:ilvl w:val="0"/>
          <w:numId w:val="4"/>
        </w:numPr>
        <w:shd w:val="clear" w:color="auto" w:fill="auto"/>
        <w:tabs>
          <w:tab w:val="left" w:pos="1418"/>
        </w:tabs>
        <w:spacing w:after="0" w:line="322" w:lineRule="exact"/>
        <w:ind w:firstLine="740"/>
        <w:jc w:val="both"/>
      </w:pPr>
      <w:r>
        <w:t>В случае принятия к</w:t>
      </w:r>
      <w:r w:rsidR="006273BF">
        <w:t>омитетом решения, предусмотренного подпунктом "в" настоящего пункта, Администрация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925BBD" w:rsidRDefault="006273BF">
      <w:pPr>
        <w:pStyle w:val="21"/>
        <w:shd w:val="clear" w:color="auto" w:fill="auto"/>
        <w:spacing w:after="0" w:line="322" w:lineRule="exact"/>
        <w:jc w:val="right"/>
      </w:pPr>
      <w:r>
        <w:t>В случае выявления имущества, сведения о котором не учтены в Реестре и (или) новые сведения о котором не представлены для внесения изменений в</w:t>
      </w:r>
    </w:p>
    <w:p w:rsidR="00925BBD" w:rsidRDefault="006273BF">
      <w:pPr>
        <w:pStyle w:val="21"/>
        <w:shd w:val="clear" w:color="auto" w:fill="auto"/>
        <w:spacing w:after="0" w:line="322" w:lineRule="exact"/>
        <w:jc w:val="both"/>
      </w:pPr>
      <w:r>
        <w:t xml:space="preserve">Реестр, и установлено, что это имущество находится в муниципальной </w:t>
      </w:r>
      <w:r>
        <w:lastRenderedPageBreak/>
        <w:t>собственности, либо выявлено имущество, не находящееся в муниципальной собственно</w:t>
      </w:r>
      <w:r w:rsidR="00C82CE8">
        <w:t>сти, которое учтено в Реестре, к</w:t>
      </w:r>
      <w:r>
        <w:t>омитет в 7-дневный срок:</w:t>
      </w:r>
    </w:p>
    <w:p w:rsidR="00925BBD" w:rsidRDefault="006273BF">
      <w:pPr>
        <w:pStyle w:val="21"/>
        <w:shd w:val="clear" w:color="auto" w:fill="auto"/>
        <w:tabs>
          <w:tab w:val="left" w:pos="1175"/>
        </w:tabs>
        <w:spacing w:after="0" w:line="322" w:lineRule="exact"/>
        <w:ind w:firstLine="740"/>
        <w:jc w:val="both"/>
      </w:pPr>
      <w:r>
        <w:t>а)</w:t>
      </w:r>
      <w:r>
        <w:tab/>
        <w:t>вносит в Реестр сведения об объекте учета, в том числе о правообладателях (при наличии);</w:t>
      </w:r>
    </w:p>
    <w:p w:rsidR="00925BBD" w:rsidRDefault="006273BF">
      <w:pPr>
        <w:pStyle w:val="21"/>
        <w:shd w:val="clear" w:color="auto" w:fill="auto"/>
        <w:tabs>
          <w:tab w:val="left" w:pos="1175"/>
        </w:tabs>
        <w:spacing w:after="0" w:line="322" w:lineRule="exact"/>
        <w:ind w:firstLine="740"/>
        <w:jc w:val="both"/>
      </w:pPr>
      <w:r>
        <w:t>б)</w:t>
      </w:r>
      <w:r>
        <w:tab/>
        <w:t>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</w:t>
      </w:r>
      <w:r w:rsidR="00C82CE8">
        <w:t xml:space="preserve"> об их исключении из Реестра в к</w:t>
      </w:r>
      <w:r>
        <w:t>омитет (в том числе с дополнительными документами, подтверждающими недостающие в Реестре сведения).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598"/>
        </w:tabs>
        <w:spacing w:after="0" w:line="322" w:lineRule="exact"/>
        <w:ind w:firstLine="740"/>
        <w:jc w:val="both"/>
      </w:pPr>
      <w: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правообладателю, осущес</w:t>
      </w:r>
      <w:r w:rsidR="00C82CE8">
        <w:t>твляется к</w:t>
      </w:r>
      <w:r>
        <w:t>омитетом в порядке, установленном пунктами 2.2 - 2.10 настоящего Положения.</w:t>
      </w:r>
    </w:p>
    <w:p w:rsidR="00925BBD" w:rsidRDefault="006273BF">
      <w:pPr>
        <w:pStyle w:val="21"/>
        <w:numPr>
          <w:ilvl w:val="0"/>
          <w:numId w:val="4"/>
        </w:numPr>
        <w:shd w:val="clear" w:color="auto" w:fill="auto"/>
        <w:tabs>
          <w:tab w:val="left" w:pos="1402"/>
        </w:tabs>
        <w:spacing w:after="0" w:line="322" w:lineRule="exact"/>
        <w:ind w:firstLine="740"/>
        <w:jc w:val="both"/>
      </w:pPr>
      <w:r>
        <w:t>По результатам рассмотрения заявления, указанного</w:t>
      </w:r>
      <w:r w:rsidR="00C82CE8">
        <w:t xml:space="preserve"> в пунктах 2.2, 2.3 специалист к</w:t>
      </w:r>
      <w:r>
        <w:t>омитета: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firstLine="740"/>
        <w:jc w:val="both"/>
      </w:pPr>
      <w:r>
        <w:t>присваивает реестровый номер объекту за исключением имущества до 10000,00 рублей и библиотечного фонда;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</w:pPr>
      <w:r>
        <w:t>заносит в Реестр муниципального имущества.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2.14. Ежегодно до 01 апреля года, следующего за отчетным, муниципальные учреждения, предприятия, за которыми закреплено муниципальное имущество на праве оперативного управления, хозяйственн</w:t>
      </w:r>
      <w:r w:rsidR="00743031">
        <w:t>ого ведения представляют в к</w:t>
      </w:r>
      <w:r>
        <w:t>омитет следующие документы:</w:t>
      </w:r>
    </w:p>
    <w:p w:rsidR="00925BBD" w:rsidRDefault="006273BF">
      <w:pPr>
        <w:pStyle w:val="21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322" w:lineRule="exact"/>
        <w:ind w:firstLine="740"/>
        <w:jc w:val="both"/>
      </w:pPr>
      <w:r>
        <w:t>копию балансового отчета по состоянию на 01.01 текущего года;</w:t>
      </w:r>
    </w:p>
    <w:p w:rsidR="00925BBD" w:rsidRDefault="006273BF">
      <w:pPr>
        <w:pStyle w:val="21"/>
        <w:numPr>
          <w:ilvl w:val="0"/>
          <w:numId w:val="5"/>
        </w:numPr>
        <w:shd w:val="clear" w:color="auto" w:fill="auto"/>
        <w:tabs>
          <w:tab w:val="left" w:pos="1175"/>
        </w:tabs>
        <w:spacing w:after="0" w:line="322" w:lineRule="exact"/>
        <w:ind w:firstLine="740"/>
        <w:jc w:val="both"/>
      </w:pPr>
      <w:r>
        <w:t>Реестр муниципального имущества, закрепленного на праве оперативного управления, хозяйственного ведения по состоянию на 01.01 текущего года (Приложение 2).</w:t>
      </w:r>
    </w:p>
    <w:p w:rsidR="00925BBD" w:rsidRDefault="006273BF">
      <w:pPr>
        <w:pStyle w:val="21"/>
        <w:shd w:val="clear" w:color="auto" w:fill="auto"/>
        <w:spacing w:after="300" w:line="322" w:lineRule="exact"/>
        <w:ind w:firstLine="740"/>
        <w:jc w:val="both"/>
      </w:pPr>
      <w:r>
        <w:t>Реестр муниципального имущества должен быть прошит, пронумерован и скреплен печатью.</w:t>
      </w:r>
    </w:p>
    <w:p w:rsidR="00925BBD" w:rsidRDefault="006273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72"/>
        </w:tabs>
        <w:spacing w:before="0"/>
        <w:ind w:firstLine="740"/>
        <w:jc w:val="both"/>
      </w:pPr>
      <w:bookmarkStart w:id="5" w:name="bookmark4"/>
      <w:r>
        <w:t>Сведения об объектах учета, подлежащих занесению в Реестр</w:t>
      </w:r>
      <w:bookmarkEnd w:id="5"/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</w:pPr>
      <w:r>
        <w:t>документов бухгалтерской отчетности предприятий и учреждений;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</w:pPr>
      <w:r>
        <w:t>данных технической инвентаризации и государственной регистрации;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</w:pPr>
      <w:r>
        <w:t>договоров купли-продажи;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firstLine="740"/>
        <w:jc w:val="both"/>
      </w:pPr>
      <w:r>
        <w:t>договоров о передаче имущества в аренду (имущественный наем) и другие виды пользования;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175"/>
        </w:tabs>
        <w:spacing w:after="0" w:line="322" w:lineRule="exact"/>
        <w:ind w:firstLine="740"/>
        <w:jc w:val="both"/>
      </w:pPr>
      <w:r>
        <w:t>иных договоров о передаче имущества и документов, подтверждающих сведения о принадлежности, составе и стоимости имущества.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3.2 Реестр состоит из 3 разделов.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lastRenderedPageBreak/>
        <w:t>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 сведениями о них. В разделы 1, 2, 3 сведения вносятся с приложением подтверждающих документов.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раздел 1 вносятся сведения о недвижимом имуществе.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подраздел 1.1 раздела 1 Реестра вносятся сведения о земельных участках, в том числе: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>наименование земельного участка;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 xml:space="preserve">адрес (местоположение) земельного участка с указанием кода Общероссийского </w:t>
      </w:r>
      <w:hyperlink r:id="rId8" w:history="1">
        <w:r>
          <w:rPr>
            <w:rStyle w:val="a3"/>
          </w:rPr>
          <w:t>классификатора</w:t>
        </w:r>
      </w:hyperlink>
      <w:r>
        <w:t xml:space="preserve"> территорий муниципальных образований (далее - ОКТМО);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>кадастровый номер земельного участка (с датой присвоения);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22" w:lineRule="exact"/>
        <w:ind w:firstLine="740"/>
        <w:jc w:val="both"/>
      </w:pPr>
      <w: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</w:t>
      </w:r>
      <w:hyperlink r:id="rId9" w:history="1">
        <w:r>
          <w:rPr>
            <w:rStyle w:val="a3"/>
          </w:rPr>
          <w:t xml:space="preserve"> ОКТМО</w:t>
        </w:r>
      </w:hyperlink>
      <w:r>
        <w:t>) (далее - сведения о правообладателе);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22" w:lineRule="exact"/>
        <w:ind w:firstLine="740"/>
        <w:jc w:val="both"/>
      </w:pPr>
      <w: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>сведения о стоимости земельного участка;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>сведения о произведенном улучшении земельного участка;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22" w:lineRule="exact"/>
        <w:ind w:firstLine="740"/>
        <w:jc w:val="both"/>
      </w:pPr>
      <w:r>
        <w:t>сведения об установленных в отношении земельного участка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</w:t>
      </w:r>
      <w:hyperlink r:id="rId10" w:history="1">
        <w:r>
          <w:rPr>
            <w:rStyle w:val="a3"/>
          </w:rPr>
          <w:t xml:space="preserve"> ОКТМО</w:t>
        </w:r>
      </w:hyperlink>
      <w:r>
        <w:t>) (далее - сведения о лице, в пользу которого установлены ограничения (обременения);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-иные сведения (при необходимости).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вид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наименование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назначение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lastRenderedPageBreak/>
        <w:t>адрес (местоположение) объекта учета (с указанием кода</w:t>
      </w:r>
      <w:hyperlink r:id="rId11" w:history="1">
        <w:r>
          <w:rPr>
            <w:rStyle w:val="a3"/>
          </w:rPr>
          <w:t xml:space="preserve"> ОКТМО</w:t>
        </w:r>
      </w:hyperlink>
      <w:r>
        <w:t>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кадастровый номер объекта учета (с датой присвоения);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both"/>
      </w:pPr>
      <w:r>
        <w:t>сведения о земельном участке, на котором расположен объект учета (кадастровый номер, форма собственности, площадь);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сведения о правообладателе;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инвентарный номер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сведения о стоимости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both"/>
      </w:pPr>
      <w:r>
        <w:t>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both"/>
      </w:pPr>
      <w:r>
        <w:t>сведения о лице, в пользу которого установлены ограничения (обременения);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иные сведения (при необходимости).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В подраздел 1.3 раздела 1 Реестра вносятся сведения о помещениях, машино-местах и иных объектах, отнесенных законом к недвижимости, в том числе: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вид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наименование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назначение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адрес (местоположение) объекта учета (с указанием кода</w:t>
      </w:r>
      <w:hyperlink r:id="rId12" w:history="1">
        <w:r>
          <w:rPr>
            <w:rStyle w:val="a3"/>
          </w:rPr>
          <w:t xml:space="preserve"> ОКТМО</w:t>
        </w:r>
      </w:hyperlink>
      <w:r>
        <w:t>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кадастровый номер объекта учета (с датой присвоения);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сведения о здании, сооружении, в состав которого входит объект учета (кадастровый номер, форма собственности);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сведения о правообладателе;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firstLine="740"/>
        <w:jc w:val="both"/>
      </w:pPr>
      <w: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инвентарный номер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сведения о стоимости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firstLine="740"/>
        <w:jc w:val="both"/>
      </w:pPr>
      <w:r>
        <w:t xml:space="preserve">сведения об установленных в отношении объекта учета ограничениях - </w:t>
      </w:r>
      <w:r>
        <w:lastRenderedPageBreak/>
        <w:t>(обременениях) с указанием наименования вида ограничений (обременений),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основания и даты их возникновения и прекращения;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firstLine="740"/>
        <w:jc w:val="both"/>
      </w:pPr>
      <w:r>
        <w:t>сведения о лице, в пользу которого установлены ограничения (обременения);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иные сведения (при необходимости).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вид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наименование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назначение объекта учета;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4"/>
        </w:tabs>
        <w:spacing w:after="0" w:line="322" w:lineRule="exact"/>
        <w:ind w:firstLine="740"/>
        <w:jc w:val="both"/>
      </w:pPr>
      <w:r>
        <w:t>порт (место) регистрации и (или) место (аэродром) базирования (с указанием кода</w:t>
      </w:r>
      <w:hyperlink r:id="rId13" w:history="1">
        <w:r>
          <w:rPr>
            <w:rStyle w:val="a3"/>
          </w:rPr>
          <w:t xml:space="preserve"> ОКТМО</w:t>
        </w:r>
      </w:hyperlink>
      <w:r>
        <w:t>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регистрационный номер (с датой присвоения);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сведения о правообладателе;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сведения о стоимости судна;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firstLine="740"/>
        <w:jc w:val="both"/>
      </w:pPr>
      <w:r>
        <w:t>сведения о произведенных ремонте, модернизации судна;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firstLine="740"/>
        <w:jc w:val="both"/>
      </w:pPr>
      <w:r>
        <w:t>сведения об установленных в отношении судна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firstLine="740"/>
        <w:jc w:val="both"/>
      </w:pPr>
      <w:r>
        <w:t>сведения о лице, в пользу которого установлены ограничения (обременения);</w:t>
      </w:r>
    </w:p>
    <w:p w:rsidR="00925BBD" w:rsidRDefault="006273BF">
      <w:pPr>
        <w:pStyle w:val="21"/>
        <w:shd w:val="clear" w:color="auto" w:fill="auto"/>
        <w:spacing w:after="0" w:line="322" w:lineRule="exact"/>
      </w:pPr>
      <w:r>
        <w:t>иные сведения (при необходимости).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раздел 2 вносятся сведения о движимом и ином имуществе.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подраздел 2.1 раздела 2 Реестра вносятся сведения об акциях, в том числе: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об акционерном обществе (эмитенте), включая полное наименование юридического лица, включающее его организационно</w:t>
      </w:r>
      <w:r>
        <w:softHyphen/>
        <w:t>правовую форму, ИНН, КПП, ОГРН, адрес в пределах места нахождения (с указанием кода</w:t>
      </w:r>
      <w:hyperlink r:id="rId14" w:history="1">
        <w:r>
          <w:rPr>
            <w:rStyle w:val="a3"/>
          </w:rPr>
          <w:t xml:space="preserve"> ОКТМО</w:t>
        </w:r>
      </w:hyperlink>
      <w:r>
        <w:t>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 правообладателе;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lastRenderedPageBreak/>
        <w:t>сведения о лице, в пользу которого установлены ограничения (обременения);</w:t>
      </w:r>
    </w:p>
    <w:p w:rsidR="00925BBD" w:rsidRDefault="006273BF">
      <w:pPr>
        <w:pStyle w:val="21"/>
        <w:shd w:val="clear" w:color="auto" w:fill="auto"/>
        <w:spacing w:after="0" w:line="322" w:lineRule="exact"/>
      </w:pPr>
      <w:r>
        <w:t>иные сведения (при необходимости).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 хозяйственном обществе (товариществе), включая полное наименование юридического лица, включающее его организационно</w:t>
      </w:r>
      <w:r>
        <w:softHyphen/>
        <w:t>правовую форму, ИНН, КПП, ОГРН, адрес в пределах места нахождения (с указанием кода</w:t>
      </w:r>
      <w:hyperlink r:id="rId15" w:history="1">
        <w:r>
          <w:rPr>
            <w:rStyle w:val="a3"/>
          </w:rPr>
          <w:t xml:space="preserve"> ОКТМО</w:t>
        </w:r>
      </w:hyperlink>
      <w:r>
        <w:t>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доля (вклад) в уставном (складочном) капитале хозяйственного общества, товарищества в процентах;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 правообладателе;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 лице, в пользу которого установлены ограничения (обременения);</w:t>
      </w:r>
    </w:p>
    <w:p w:rsidR="00925BBD" w:rsidRDefault="006273BF">
      <w:pPr>
        <w:pStyle w:val="21"/>
        <w:shd w:val="clear" w:color="auto" w:fill="auto"/>
        <w:spacing w:after="0" w:line="322" w:lineRule="exact"/>
      </w:pPr>
      <w:r>
        <w:t>иные сведения (при необходимости).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наименование движимого имущества (иного имущества);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об объекте учета, в том числе: марка, модель, год выпуска, инвентарный номер;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22" w:lineRule="exact"/>
        <w:ind w:firstLine="740"/>
        <w:jc w:val="both"/>
      </w:pPr>
      <w:r>
        <w:t>сведения о правообладателе;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 стоимости;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22" w:lineRule="exact"/>
        <w:ind w:firstLine="740"/>
        <w:jc w:val="both"/>
      </w:pPr>
      <w:r>
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 лице, в пользу которого установлены ограничения (обременения);</w:t>
      </w:r>
    </w:p>
    <w:p w:rsidR="00925BBD" w:rsidRDefault="006273BF">
      <w:pPr>
        <w:pStyle w:val="21"/>
        <w:shd w:val="clear" w:color="auto" w:fill="auto"/>
        <w:spacing w:after="0" w:line="322" w:lineRule="exact"/>
        <w:jc w:val="both"/>
      </w:pPr>
      <w:r>
        <w:t>иные сведения (при необходимости).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925BBD" w:rsidRDefault="006273BF">
      <w:pPr>
        <w:pStyle w:val="21"/>
        <w:shd w:val="clear" w:color="auto" w:fill="auto"/>
        <w:spacing w:after="0" w:line="322" w:lineRule="exact"/>
        <w:jc w:val="both"/>
      </w:pPr>
      <w:r>
        <w:t>размер доли в праве общей долевой собственности на объекты недвижимого и (или) движимого имущества;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 стоимости доли;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об участниках общей долевой собственности, включая полное наименование юридических лиц, включающих их организационно</w:t>
      </w:r>
      <w:r>
        <w:softHyphen/>
        <w:t xml:space="preserve">правовую </w:t>
      </w:r>
      <w:r>
        <w:lastRenderedPageBreak/>
        <w:t>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</w:t>
      </w:r>
      <w:hyperlink r:id="rId16" w:history="1">
        <w:r>
          <w:rPr>
            <w:rStyle w:val="a3"/>
          </w:rPr>
          <w:t xml:space="preserve"> ОКТМО</w:t>
        </w:r>
      </w:hyperlink>
      <w:r>
        <w:t>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 правообладателе;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об установленных в отношении доли ограничениях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(обременениях) - с указанием наименования вида ограничений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(обременений), основания и даты их возникновения и прекращения;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 лице, в пользу которого установлены ограничения (обременения);</w:t>
      </w:r>
    </w:p>
    <w:p w:rsidR="00925BBD" w:rsidRDefault="006273BF">
      <w:pPr>
        <w:pStyle w:val="21"/>
        <w:shd w:val="clear" w:color="auto" w:fill="auto"/>
        <w:spacing w:after="0" w:line="322" w:lineRule="exact"/>
        <w:jc w:val="both"/>
      </w:pPr>
      <w:r>
        <w:t>иные сведения (при необходимости).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раздел 3 вносятся сведения о лицах, обладающих правами на муниципальное имущество и сведениями о нем, в том числе: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сведения о правообладателях;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22" w:lineRule="exact"/>
        <w:ind w:firstLine="740"/>
        <w:jc w:val="both"/>
      </w:pPr>
      <w:r>
        <w:t>реестровый номер объектов учета, принадлежащих на соответствующем вещном праве;</w:t>
      </w:r>
    </w:p>
    <w:p w:rsidR="00925BBD" w:rsidRDefault="006273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both"/>
      </w:pPr>
      <w:r>
        <w:t>реестровый номер объектов учета, вещные права на которые ограничены (обременены) в пользу правообладателя;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иные сведения (при необходимости).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925BBD" w:rsidRDefault="006273BF">
      <w:pPr>
        <w:pStyle w:val="21"/>
        <w:shd w:val="clear" w:color="auto" w:fill="auto"/>
        <w:spacing w:after="240" w:line="322" w:lineRule="exact"/>
        <w:ind w:firstLine="740"/>
        <w:jc w:val="both"/>
      </w:pPr>
      <w:r>
        <w:t>Ведение учета объекта учета без указания стоимостной оценки не допускается.</w:t>
      </w:r>
    </w:p>
    <w:p w:rsidR="00925BBD" w:rsidRDefault="006273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87"/>
        </w:tabs>
        <w:spacing w:before="0"/>
        <w:ind w:left="2960" w:firstLine="0"/>
        <w:jc w:val="both"/>
      </w:pPr>
      <w:bookmarkStart w:id="6" w:name="bookmark5"/>
      <w:r>
        <w:t>Порядок ведения Реестра</w:t>
      </w:r>
      <w:bookmarkEnd w:id="6"/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274"/>
        </w:tabs>
        <w:spacing w:after="0" w:line="322" w:lineRule="exact"/>
        <w:ind w:firstLine="740"/>
        <w:jc w:val="both"/>
      </w:pPr>
      <w:r>
        <w:t>Реестр ведется на электронном носителе.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Ведение Реестра осуществляется путем внесения в соответствующие подразделы Реестра сведений об объектах учета, собственником (владельц</w:t>
      </w:r>
      <w:r w:rsidR="00743031">
        <w:t>ем) которых является Поддорский муниципальный район</w:t>
      </w:r>
      <w:r>
        <w:t>, и о лицах, обладающих правами на объекты учета и сведениями о них, и уточнения изменившихся сведений о муниципальном имуществе, принадлежа</w:t>
      </w:r>
      <w:r w:rsidR="00743031">
        <w:t>щем на вещном праве Поддорскому муниципальному району</w:t>
      </w:r>
      <w:r>
        <w:t xml:space="preserve">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</w:t>
      </w:r>
      <w:r w:rsidR="00743031">
        <w:t>муниципальную казну Поддорского муниципального района</w:t>
      </w:r>
      <w:r>
        <w:t xml:space="preserve">, а также путем </w:t>
      </w:r>
      <w:r>
        <w:lastRenderedPageBreak/>
        <w:t>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274"/>
        </w:tabs>
        <w:spacing w:after="0" w:line="322" w:lineRule="exact"/>
        <w:ind w:firstLine="740"/>
        <w:jc w:val="both"/>
      </w:pPr>
      <w:r>
        <w:t>Неотъемлемой частью Реестра являются:</w:t>
      </w:r>
    </w:p>
    <w:p w:rsidR="00925BBD" w:rsidRDefault="006273BF">
      <w:pPr>
        <w:pStyle w:val="21"/>
        <w:shd w:val="clear" w:color="auto" w:fill="auto"/>
        <w:tabs>
          <w:tab w:val="left" w:pos="1047"/>
        </w:tabs>
        <w:spacing w:after="0" w:line="322" w:lineRule="exact"/>
        <w:ind w:firstLine="740"/>
        <w:jc w:val="both"/>
      </w:pPr>
      <w:r>
        <w:t>а)</w:t>
      </w:r>
      <w:r>
        <w:tab/>
        <w:t>документы, подтверждающие сведения, включаемые в Реестр (далее - подтверждающие документы);</w:t>
      </w:r>
    </w:p>
    <w:p w:rsidR="00925BBD" w:rsidRDefault="006273BF">
      <w:pPr>
        <w:pStyle w:val="21"/>
        <w:shd w:val="clear" w:color="auto" w:fill="auto"/>
        <w:tabs>
          <w:tab w:val="left" w:pos="1221"/>
        </w:tabs>
        <w:spacing w:after="0" w:line="322" w:lineRule="exact"/>
        <w:ind w:firstLine="740"/>
        <w:jc w:val="both"/>
      </w:pPr>
      <w:r>
        <w:t>б)</w:t>
      </w:r>
      <w:r>
        <w:tab/>
        <w:t>иные документы, предусмотренные правовыми актами органов местного самоуправления.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r>
        <w:t>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Сведения, содержащиеся в Реестре, хранятся в соответствии с Федеральным </w:t>
      </w:r>
      <w:hyperlink r:id="rId17" w:history="1">
        <w:r>
          <w:rPr>
            <w:rStyle w:val="a3"/>
          </w:rPr>
          <w:t xml:space="preserve">законом </w:t>
        </w:r>
      </w:hyperlink>
      <w:r>
        <w:t xml:space="preserve">от 22.10.2004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125-ФЗ "Об архивном деле в Российской Федерации".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Включение (исключение) объекта муниципального имущества в Реестр (из Реестра) муниципального имущества оформляется на основании постанов</w:t>
      </w:r>
      <w:r w:rsidR="00743031">
        <w:t>ления Администрации Поддорского муниципального района</w:t>
      </w:r>
      <w:r>
        <w:t>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r>
        <w:t>Реестр муниц</w:t>
      </w:r>
      <w:r w:rsidR="00743031">
        <w:t>ипального имущества Поддорского муниципального района</w:t>
      </w:r>
      <w:r>
        <w:t xml:space="preserve"> размещается на официальном сайте Администрации в информационно-телекоммуникационной сети «Интернет» до 01 мая года, следующего за отчетным периодом.</w:t>
      </w:r>
    </w:p>
    <w:p w:rsidR="00925BBD" w:rsidRDefault="006273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/>
        <w:ind w:left="1980"/>
        <w:jc w:val="left"/>
      </w:pPr>
      <w:bookmarkStart w:id="7" w:name="bookmark6"/>
      <w:r>
        <w:t>Структура Реестра и порядок присвоения реестрового номера объекту учета Реестра муниципального имущества</w:t>
      </w:r>
      <w:bookmarkEnd w:id="7"/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Учет муниципального имущества в Реестре сопровождается присвоением реестрового номера муниципального имущества (далее - реестровый номер).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324"/>
        </w:tabs>
        <w:spacing w:after="0" w:line="322" w:lineRule="exact"/>
        <w:ind w:firstLine="740"/>
        <w:jc w:val="both"/>
      </w:pPr>
      <w:r>
        <w:t>Реестровый номер включает в себя:</w:t>
      </w:r>
    </w:p>
    <w:p w:rsidR="00925BBD" w:rsidRDefault="006273B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37"/>
        </w:tabs>
        <w:spacing w:before="0"/>
        <w:ind w:firstLine="740"/>
        <w:jc w:val="both"/>
      </w:pPr>
      <w:bookmarkStart w:id="8" w:name="bookmark7"/>
      <w:r>
        <w:t>. Недвижимое имущество</w:t>
      </w:r>
      <w:r>
        <w:rPr>
          <w:rStyle w:val="11"/>
        </w:rPr>
        <w:t>:</w:t>
      </w:r>
      <w:bookmarkEnd w:id="8"/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Подреестр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1.1. «Нежилые здания и помещения» (отдельно стоящие нежилые здания и встроено-пристроенные нежилые помещения);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Подреестр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1.2. «Жилые здания и помещения» (жилые дома, квартиры и муниципальные доли в общедолевой собственности);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Подреестр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1.3. «Имущественные комплексы, машины, оборудование, сооружения, транспортные средства, хозяйственный инвентарь, многолетние насаждения и иные объекты»;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Подреестр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1.4. «Муниципальные объекты инженерной инфраструктуры (теплотрассы, трубопроводы холодного и горячего водоснабжения, канализации, электросети, объекты дорожной уличной сети и др.);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Подреестр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1.5. «Сооружения» (мосты, канализационные и насосные станции, центральные тепловые пункты, трансформаторные подстанции, автостоянки, гаражи, ангары, остановочные пункты, сараи, навесы, стадионы, теплицы, путепроводы, кладбища, ограждения и др.);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Подреестр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1.6. «Памятники: архитектуры и монументального искусства»;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Подреестр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1.7. «Земельные участки, находящиеся в муниципальной собственности»;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Подреестр </w:t>
      </w:r>
      <w:r>
        <w:rPr>
          <w:lang w:val="en-US" w:eastAsia="en-US" w:bidi="en-US"/>
        </w:rPr>
        <w:t>N</w:t>
      </w:r>
      <w:r w:rsidRPr="003508CE">
        <w:rPr>
          <w:lang w:eastAsia="en-US" w:bidi="en-US"/>
        </w:rPr>
        <w:t xml:space="preserve"> </w:t>
      </w:r>
      <w:r>
        <w:t>1.8. «Прочее, находящееся в муниципальной собственности недвижимое имущество, в т.ч. переданное в пользование, аренду, залог и т.д.».</w:t>
      </w:r>
    </w:p>
    <w:p w:rsidR="00925BBD" w:rsidRDefault="006273B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56"/>
        </w:tabs>
        <w:spacing w:before="0"/>
        <w:ind w:firstLine="740"/>
        <w:jc w:val="both"/>
      </w:pPr>
      <w:bookmarkStart w:id="9" w:name="bookmark8"/>
      <w:r>
        <w:lastRenderedPageBreak/>
        <w:t>. Движимое имущество:</w:t>
      </w:r>
      <w:bookmarkEnd w:id="9"/>
    </w:p>
    <w:p w:rsidR="00925BBD" w:rsidRDefault="006273BF">
      <w:pPr>
        <w:pStyle w:val="30"/>
        <w:shd w:val="clear" w:color="auto" w:fill="auto"/>
        <w:spacing w:before="0"/>
        <w:ind w:firstLine="740"/>
        <w:jc w:val="both"/>
      </w:pPr>
      <w:r>
        <w:t>Подреестр № 2.1. (особо ценное движимое имущество):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2.1.1. - машины и оборудование - особо ценное движимое имущество;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2.1.2. - транспортные средства - особо ценное движимое имущество;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2.1.3. - производственный и хозяйственный инвентарь - особо ценное движимое имущество;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2.1.4. - библиотечный фонд - особо ценное движимое имущество;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2.1.5. - прочие основные средства - особо ценное движимое имущество;</w:t>
      </w:r>
    </w:p>
    <w:p w:rsidR="00925BBD" w:rsidRDefault="006273BF">
      <w:pPr>
        <w:pStyle w:val="30"/>
        <w:shd w:val="clear" w:color="auto" w:fill="auto"/>
        <w:spacing w:before="0"/>
        <w:ind w:firstLine="740"/>
        <w:jc w:val="both"/>
      </w:pPr>
      <w:r>
        <w:t>Подреестр № 2.2. (движимое имущество):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2.2.1. - машины и оборудование - движимое имущество;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2.2.2. - транспортные средства - движимое имущество;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2.2.3. - производственный и хозяйственный инвентарь - движимое имущество;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2.2.4. - библиотечный фонд - движимое имущество;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740"/>
        <w:jc w:val="both"/>
      </w:pPr>
      <w:r>
        <w:t>№ 2.2.5. - прочие основные средства - движимое имущество.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317"/>
        </w:tabs>
        <w:spacing w:after="0" w:line="322" w:lineRule="exact"/>
        <w:ind w:firstLine="840"/>
        <w:jc w:val="both"/>
      </w:pPr>
      <w:r>
        <w:t>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925BBD" w:rsidRDefault="006273BF">
      <w:pPr>
        <w:pStyle w:val="21"/>
        <w:numPr>
          <w:ilvl w:val="1"/>
          <w:numId w:val="2"/>
        </w:numPr>
        <w:shd w:val="clear" w:color="auto" w:fill="auto"/>
        <w:tabs>
          <w:tab w:val="left" w:pos="1317"/>
        </w:tabs>
        <w:spacing w:after="0" w:line="322" w:lineRule="exact"/>
        <w:ind w:firstLine="840"/>
        <w:jc w:val="both"/>
      </w:pPr>
      <w:r>
        <w:t>Реестровый номер присваивается каждому объекту учета муниципального имущества, который является уникальным для каждого объекта и состоит из 12 числовых разрядов и формируется по следующему правилу: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792"/>
        <w:gridCol w:w="797"/>
        <w:gridCol w:w="792"/>
        <w:gridCol w:w="792"/>
        <w:gridCol w:w="792"/>
        <w:gridCol w:w="797"/>
        <w:gridCol w:w="792"/>
        <w:gridCol w:w="792"/>
        <w:gridCol w:w="811"/>
        <w:gridCol w:w="811"/>
        <w:gridCol w:w="816"/>
      </w:tblGrid>
      <w:tr w:rsidR="00925BBD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MicrosoftSansSerif115pt"/>
              </w:rPr>
              <w:t>12</w:t>
            </w:r>
          </w:p>
        </w:tc>
      </w:tr>
    </w:tbl>
    <w:p w:rsidR="00925BBD" w:rsidRDefault="00925BBD">
      <w:pPr>
        <w:framePr w:w="9581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6273BF">
      <w:pPr>
        <w:pStyle w:val="21"/>
        <w:shd w:val="clear" w:color="auto" w:fill="auto"/>
        <w:spacing w:before="235" w:after="0" w:line="322" w:lineRule="exact"/>
        <w:ind w:firstLine="840"/>
        <w:jc w:val="both"/>
      </w:pPr>
      <w:r>
        <w:t>1, 2 разряды - код субъекта Российской Федерации, на территории которого зарегистрировано юридическое лицо;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840"/>
        <w:jc w:val="both"/>
      </w:pPr>
      <w:r>
        <w:t>3, 4 разряды - код муниципального образования, на территории которого зарегистрировано юридическое лицо, имеющее муниципальное имущество (04);</w:t>
      </w:r>
    </w:p>
    <w:p w:rsidR="00925BBD" w:rsidRDefault="006273BF">
      <w:pPr>
        <w:pStyle w:val="21"/>
        <w:shd w:val="clear" w:color="auto" w:fill="auto"/>
        <w:spacing w:after="0" w:line="322" w:lineRule="exact"/>
        <w:ind w:firstLine="840"/>
        <w:jc w:val="both"/>
      </w:pPr>
      <w:r>
        <w:t>5 разряд - признак, характеризующий объект (1-недвижимое имущество, 2- движимое имущество);</w:t>
      </w:r>
    </w:p>
    <w:p w:rsidR="00925BBD" w:rsidRDefault="006273BF">
      <w:pPr>
        <w:pStyle w:val="21"/>
        <w:numPr>
          <w:ilvl w:val="0"/>
          <w:numId w:val="7"/>
        </w:numPr>
        <w:shd w:val="clear" w:color="auto" w:fill="auto"/>
        <w:tabs>
          <w:tab w:val="left" w:pos="1167"/>
        </w:tabs>
        <w:spacing w:after="0" w:line="322" w:lineRule="exact"/>
        <w:ind w:firstLine="840"/>
        <w:jc w:val="both"/>
      </w:pPr>
      <w:r>
        <w:t>7, 8 разряды - подреестровый номер объекта;</w:t>
      </w:r>
    </w:p>
    <w:p w:rsidR="00925BBD" w:rsidRDefault="006273BF">
      <w:pPr>
        <w:pStyle w:val="21"/>
        <w:shd w:val="clear" w:color="auto" w:fill="auto"/>
        <w:spacing w:after="300" w:line="322" w:lineRule="exact"/>
        <w:ind w:firstLine="840"/>
        <w:jc w:val="both"/>
      </w:pPr>
      <w:r>
        <w:t>9, 10, 11, 12 разряды - порядковый номер объекта учета муниципального имущества. В неиспользуемых левых разрядах этой группы ставится «0».</w:t>
      </w:r>
    </w:p>
    <w:p w:rsidR="00925BBD" w:rsidRDefault="006273BF">
      <w:pPr>
        <w:pStyle w:val="10"/>
        <w:keepNext/>
        <w:keepLines/>
        <w:shd w:val="clear" w:color="auto" w:fill="auto"/>
        <w:spacing w:before="0"/>
        <w:ind w:firstLine="0"/>
      </w:pPr>
      <w:bookmarkStart w:id="10" w:name="bookmark9"/>
      <w:r>
        <w:t>6. Порядок предоставления информации, содержащейся в Реестре:</w:t>
      </w:r>
      <w:bookmarkEnd w:id="10"/>
    </w:p>
    <w:p w:rsidR="00925BBD" w:rsidRDefault="006273BF">
      <w:pPr>
        <w:pStyle w:val="21"/>
        <w:numPr>
          <w:ilvl w:val="1"/>
          <w:numId w:val="7"/>
        </w:numPr>
        <w:shd w:val="clear" w:color="auto" w:fill="auto"/>
        <w:tabs>
          <w:tab w:val="left" w:pos="1317"/>
        </w:tabs>
        <w:spacing w:after="0" w:line="322" w:lineRule="exact"/>
        <w:ind w:firstLine="840"/>
        <w:jc w:val="both"/>
      </w:pPr>
      <w:r>
        <w:t xml:space="preserve"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(функций)", а также региональных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органа местного самоуправления в течение 10 рабочих дней со дня </w:t>
      </w:r>
      <w:r>
        <w:lastRenderedPageBreak/>
        <w:t>поступления запроса.</w:t>
      </w:r>
    </w:p>
    <w:p w:rsidR="00925BBD" w:rsidRDefault="006273BF">
      <w:pPr>
        <w:pStyle w:val="21"/>
        <w:numPr>
          <w:ilvl w:val="1"/>
          <w:numId w:val="7"/>
        </w:numPr>
        <w:shd w:val="clear" w:color="auto" w:fill="auto"/>
        <w:tabs>
          <w:tab w:val="left" w:pos="1317"/>
        </w:tabs>
        <w:spacing w:after="0" w:line="322" w:lineRule="exact"/>
        <w:ind w:firstLine="840"/>
        <w:jc w:val="both"/>
      </w:pPr>
      <w: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925BBD" w:rsidRDefault="006273BF">
      <w:pPr>
        <w:pStyle w:val="21"/>
        <w:numPr>
          <w:ilvl w:val="1"/>
          <w:numId w:val="7"/>
        </w:numPr>
        <w:shd w:val="clear" w:color="auto" w:fill="auto"/>
        <w:tabs>
          <w:tab w:val="left" w:pos="1317"/>
        </w:tabs>
        <w:spacing w:after="0" w:line="322" w:lineRule="exact"/>
        <w:ind w:firstLine="840"/>
        <w:jc w:val="both"/>
        <w:sectPr w:rsidR="00925BBD">
          <w:type w:val="continuous"/>
          <w:pgSz w:w="11900" w:h="16840"/>
          <w:pgMar w:top="712" w:right="736" w:bottom="655" w:left="1582" w:header="0" w:footer="3" w:gutter="0"/>
          <w:cols w:space="720"/>
          <w:noEndnote/>
          <w:docGrid w:linePitch="360"/>
        </w:sectPr>
      </w:pPr>
      <w:r>
        <w:t>Комитет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объекта.</w:t>
      </w:r>
    </w:p>
    <w:p w:rsidR="00925BBD" w:rsidRPr="00743031" w:rsidRDefault="006273BF">
      <w:pPr>
        <w:pStyle w:val="60"/>
        <w:shd w:val="clear" w:color="auto" w:fill="auto"/>
        <w:tabs>
          <w:tab w:val="left" w:leader="underscore" w:pos="5411"/>
        </w:tabs>
        <w:spacing w:after="0" w:line="230" w:lineRule="exact"/>
        <w:ind w:left="3760"/>
        <w:jc w:val="both"/>
        <w:rPr>
          <w:sz w:val="24"/>
          <w:szCs w:val="24"/>
        </w:rPr>
      </w:pPr>
      <w:r w:rsidRPr="00743031">
        <w:rPr>
          <w:sz w:val="24"/>
          <w:szCs w:val="24"/>
        </w:rPr>
        <w:lastRenderedPageBreak/>
        <w:t xml:space="preserve">ВЫПИСКА </w:t>
      </w:r>
      <w:r w:rsidRPr="00743031">
        <w:rPr>
          <w:sz w:val="24"/>
          <w:szCs w:val="24"/>
          <w:lang w:val="en-US" w:eastAsia="en-US" w:bidi="en-US"/>
        </w:rPr>
        <w:t>N</w:t>
      </w:r>
      <w:r w:rsidRPr="00743031">
        <w:rPr>
          <w:sz w:val="24"/>
          <w:szCs w:val="24"/>
        </w:rPr>
        <w:tab/>
      </w:r>
    </w:p>
    <w:p w:rsidR="00925BBD" w:rsidRPr="00743031" w:rsidRDefault="006273BF">
      <w:pPr>
        <w:pStyle w:val="60"/>
        <w:shd w:val="clear" w:color="auto" w:fill="auto"/>
        <w:spacing w:after="0" w:line="230" w:lineRule="exact"/>
        <w:ind w:left="420"/>
        <w:jc w:val="center"/>
        <w:rPr>
          <w:sz w:val="24"/>
          <w:szCs w:val="24"/>
        </w:rPr>
      </w:pPr>
      <w:r w:rsidRPr="00743031">
        <w:rPr>
          <w:sz w:val="24"/>
          <w:szCs w:val="24"/>
        </w:rPr>
        <w:t>из Реестра муниципального имущества об объекте учета муниципального имущества</w:t>
      </w:r>
    </w:p>
    <w:p w:rsidR="00925BBD" w:rsidRPr="00743031" w:rsidRDefault="006273BF">
      <w:pPr>
        <w:pStyle w:val="60"/>
        <w:shd w:val="clear" w:color="auto" w:fill="auto"/>
        <w:tabs>
          <w:tab w:val="left" w:pos="4028"/>
          <w:tab w:val="left" w:pos="5002"/>
        </w:tabs>
        <w:spacing w:after="544" w:line="230" w:lineRule="exact"/>
        <w:ind w:left="3500"/>
        <w:jc w:val="both"/>
        <w:rPr>
          <w:sz w:val="24"/>
          <w:szCs w:val="24"/>
        </w:rPr>
      </w:pPr>
      <w:r w:rsidRPr="00743031">
        <w:rPr>
          <w:sz w:val="24"/>
          <w:szCs w:val="24"/>
        </w:rPr>
        <w:t>на "</w:t>
      </w:r>
      <w:r w:rsidRPr="00743031">
        <w:rPr>
          <w:sz w:val="24"/>
          <w:szCs w:val="24"/>
        </w:rPr>
        <w:tab/>
        <w:t>"</w:t>
      </w:r>
      <w:r w:rsidRPr="00743031">
        <w:rPr>
          <w:sz w:val="24"/>
          <w:szCs w:val="24"/>
        </w:rPr>
        <w:tab/>
        <w:t>20 г.</w:t>
      </w:r>
    </w:p>
    <w:p w:rsidR="00925BBD" w:rsidRPr="00743031" w:rsidRDefault="006273BF">
      <w:pPr>
        <w:pStyle w:val="7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43031">
        <w:rPr>
          <w:rFonts w:ascii="Times New Roman" w:hAnsi="Times New Roman" w:cs="Times New Roman"/>
          <w:sz w:val="24"/>
          <w:szCs w:val="24"/>
        </w:rPr>
        <w:t>Орган местного самоуправления, уполномоченный на ведение Реестра муниципального имущества</w:t>
      </w:r>
    </w:p>
    <w:p w:rsidR="00925BBD" w:rsidRPr="00743031" w:rsidRDefault="006273BF">
      <w:pPr>
        <w:pStyle w:val="70"/>
        <w:shd w:val="clear" w:color="auto" w:fill="auto"/>
        <w:spacing w:before="0" w:after="180"/>
        <w:ind w:left="2880" w:right="1680" w:firstLine="880"/>
        <w:rPr>
          <w:rFonts w:ascii="Times New Roman" w:hAnsi="Times New Roman" w:cs="Times New Roman"/>
          <w:sz w:val="24"/>
          <w:szCs w:val="24"/>
        </w:rPr>
      </w:pPr>
      <w:r w:rsidRPr="00743031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уполномоченного на ведение реестра муниципального имущества)</w:t>
      </w:r>
    </w:p>
    <w:p w:rsidR="00925BBD" w:rsidRPr="00743031" w:rsidRDefault="006273BF">
      <w:pPr>
        <w:pStyle w:val="7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43031">
        <w:rPr>
          <w:rFonts w:ascii="Times New Roman" w:hAnsi="Times New Roman" w:cs="Times New Roman"/>
          <w:sz w:val="24"/>
          <w:szCs w:val="24"/>
        </w:rPr>
        <w:t>Заявитель</w:t>
      </w:r>
    </w:p>
    <w:p w:rsidR="00925BBD" w:rsidRPr="00743031" w:rsidRDefault="006273BF">
      <w:pPr>
        <w:pStyle w:val="70"/>
        <w:shd w:val="clear" w:color="auto" w:fill="auto"/>
        <w:spacing w:before="0" w:after="375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743031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r w:rsidRPr="00743031">
        <w:rPr>
          <w:rFonts w:ascii="Times New Roman" w:hAnsi="Times New Roman" w:cs="Times New Roman"/>
          <w:sz w:val="24"/>
          <w:szCs w:val="24"/>
        </w:rPr>
        <w:br/>
        <w:t>(при наличии) физического лица)</w:t>
      </w:r>
    </w:p>
    <w:p w:rsidR="00925BBD" w:rsidRPr="00743031" w:rsidRDefault="006273BF">
      <w:pPr>
        <w:pStyle w:val="60"/>
        <w:shd w:val="clear" w:color="auto" w:fill="auto"/>
        <w:spacing w:after="454" w:line="432" w:lineRule="exact"/>
        <w:ind w:right="2780" w:firstLine="2380"/>
        <w:rPr>
          <w:sz w:val="24"/>
          <w:szCs w:val="24"/>
        </w:rPr>
      </w:pPr>
      <w:r w:rsidRPr="00743031">
        <w:rPr>
          <w:sz w:val="24"/>
          <w:szCs w:val="24"/>
        </w:rPr>
        <w:t>1. Сведения об объекте муниципального имущества Вид и наименование объекта учета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1594"/>
        <w:gridCol w:w="715"/>
        <w:gridCol w:w="2328"/>
        <w:gridCol w:w="2165"/>
      </w:tblGrid>
      <w:tr w:rsidR="00925BBD" w:rsidRPr="00743031">
        <w:trPr>
          <w:trHeight w:hRule="exact" w:val="45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058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Реестровый 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058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Дата присвоения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25BBD" w:rsidRPr="00743031" w:rsidRDefault="00925BBD">
      <w:pPr>
        <w:framePr w:w="9058" w:wrap="notBeside" w:vAnchor="text" w:hAnchor="text" w:xAlign="center" w:y="1"/>
        <w:rPr>
          <w:rFonts w:ascii="Times New Roman" w:hAnsi="Times New Roman" w:cs="Times New Roman"/>
        </w:rPr>
      </w:pPr>
    </w:p>
    <w:p w:rsidR="00925BBD" w:rsidRPr="00743031" w:rsidRDefault="00925BBD">
      <w:pPr>
        <w:spacing w:line="36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17"/>
      </w:tblGrid>
      <w:tr w:rsidR="00925BBD" w:rsidRPr="00743031">
        <w:trPr>
          <w:trHeight w:hRule="exact" w:val="446"/>
          <w:jc w:val="center"/>
        </w:trPr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Наименования сведений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Значения сведений</w:t>
            </w:r>
          </w:p>
        </w:tc>
      </w:tr>
      <w:tr w:rsidR="00925BBD" w:rsidRPr="00743031">
        <w:trPr>
          <w:trHeight w:hRule="exact" w:val="446"/>
          <w:jc w:val="center"/>
        </w:trPr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2</w:t>
            </w:r>
          </w:p>
        </w:tc>
      </w:tr>
      <w:tr w:rsidR="00925BBD" w:rsidRPr="00743031">
        <w:trPr>
          <w:trHeight w:hRule="exact" w:val="442"/>
          <w:jc w:val="center"/>
        </w:trPr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25BBD" w:rsidRPr="00743031">
        <w:trPr>
          <w:trHeight w:hRule="exact" w:val="451"/>
          <w:jc w:val="center"/>
        </w:trPr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25BBD" w:rsidRPr="00743031" w:rsidRDefault="00925BBD">
      <w:pPr>
        <w:framePr w:w="9106" w:wrap="notBeside" w:vAnchor="text" w:hAnchor="text" w:xAlign="center" w:y="1"/>
        <w:rPr>
          <w:rFonts w:ascii="Times New Roman" w:hAnsi="Times New Roman" w:cs="Times New Roman"/>
        </w:rPr>
      </w:pPr>
    </w:p>
    <w:p w:rsidR="00925BBD" w:rsidRPr="00743031" w:rsidRDefault="00925BBD">
      <w:pPr>
        <w:rPr>
          <w:rFonts w:ascii="Times New Roman" w:hAnsi="Times New Roman" w:cs="Times New Roman"/>
        </w:rPr>
      </w:pPr>
    </w:p>
    <w:p w:rsidR="00925BBD" w:rsidRPr="00743031" w:rsidRDefault="006273BF">
      <w:pPr>
        <w:pStyle w:val="60"/>
        <w:shd w:val="clear" w:color="auto" w:fill="auto"/>
        <w:spacing w:before="524" w:after="500" w:line="200" w:lineRule="exact"/>
        <w:ind w:left="420"/>
        <w:jc w:val="center"/>
        <w:rPr>
          <w:sz w:val="24"/>
          <w:szCs w:val="24"/>
        </w:rPr>
      </w:pPr>
      <w:r w:rsidRPr="00743031">
        <w:rPr>
          <w:sz w:val="24"/>
          <w:szCs w:val="24"/>
        </w:rPr>
        <w:t>2. Информация об изменении сведений об объекте учета муниципального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2899"/>
        <w:gridCol w:w="3043"/>
      </w:tblGrid>
      <w:tr w:rsidR="00925BBD" w:rsidRPr="00743031">
        <w:trPr>
          <w:trHeight w:hRule="exact" w:val="451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Наименование изменения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Значение сведений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Дата изменения</w:t>
            </w:r>
          </w:p>
        </w:tc>
      </w:tr>
      <w:tr w:rsidR="00925BBD" w:rsidRPr="00743031">
        <w:trPr>
          <w:trHeight w:hRule="exact" w:val="442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BD" w:rsidRPr="00743031" w:rsidRDefault="006273BF">
            <w:pPr>
              <w:pStyle w:val="21"/>
              <w:framePr w:w="910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43031">
              <w:rPr>
                <w:rStyle w:val="210pt"/>
                <w:sz w:val="24"/>
                <w:szCs w:val="24"/>
              </w:rPr>
              <w:t>3</w:t>
            </w:r>
          </w:p>
        </w:tc>
      </w:tr>
      <w:tr w:rsidR="00925BBD" w:rsidRPr="00743031">
        <w:trPr>
          <w:trHeight w:hRule="exact" w:val="446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25BBD" w:rsidRPr="00743031">
        <w:trPr>
          <w:trHeight w:hRule="exact" w:val="446"/>
          <w:jc w:val="center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Pr="00743031" w:rsidRDefault="00925BBD">
            <w:pPr>
              <w:framePr w:w="910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25BBD" w:rsidRPr="00743031" w:rsidRDefault="00925BBD">
      <w:pPr>
        <w:framePr w:w="9106" w:wrap="notBeside" w:vAnchor="text" w:hAnchor="text" w:xAlign="center" w:y="1"/>
        <w:rPr>
          <w:rFonts w:ascii="Times New Roman" w:hAnsi="Times New Roman" w:cs="Times New Roman"/>
        </w:rPr>
      </w:pPr>
    </w:p>
    <w:p w:rsidR="00925BBD" w:rsidRPr="00743031" w:rsidRDefault="00925BBD">
      <w:pPr>
        <w:rPr>
          <w:rFonts w:ascii="Times New Roman" w:hAnsi="Times New Roman" w:cs="Times New Roman"/>
        </w:rPr>
      </w:pPr>
    </w:p>
    <w:p w:rsidR="00925BBD" w:rsidRPr="00743031" w:rsidRDefault="006273BF">
      <w:pPr>
        <w:pStyle w:val="60"/>
        <w:shd w:val="clear" w:color="auto" w:fill="auto"/>
        <w:spacing w:before="915" w:after="204" w:line="230" w:lineRule="exact"/>
        <w:ind w:left="420"/>
        <w:jc w:val="center"/>
        <w:rPr>
          <w:sz w:val="24"/>
          <w:szCs w:val="24"/>
        </w:rPr>
      </w:pPr>
      <w:r w:rsidRPr="00743031">
        <w:rPr>
          <w:sz w:val="24"/>
          <w:szCs w:val="24"/>
        </w:rPr>
        <w:t>ОТМЕТКА О ПОДТВЕРЖДЕНИИ СВЕДЕНИИ,</w:t>
      </w:r>
      <w:r w:rsidRPr="00743031">
        <w:rPr>
          <w:sz w:val="24"/>
          <w:szCs w:val="24"/>
        </w:rPr>
        <w:br/>
        <w:t>СОДЕРЖАЩИХСЯ В НАСТОЯЩЕЙ ВЫПИСКЕ</w:t>
      </w:r>
    </w:p>
    <w:p w:rsidR="00925BBD" w:rsidRPr="00743031" w:rsidRDefault="006273BF">
      <w:pPr>
        <w:pStyle w:val="60"/>
        <w:shd w:val="clear" w:color="auto" w:fill="auto"/>
        <w:spacing w:after="0" w:line="200" w:lineRule="exact"/>
        <w:jc w:val="both"/>
        <w:rPr>
          <w:sz w:val="24"/>
          <w:szCs w:val="24"/>
        </w:rPr>
      </w:pPr>
      <w:r w:rsidRPr="00743031">
        <w:rPr>
          <w:sz w:val="24"/>
          <w:szCs w:val="24"/>
        </w:rPr>
        <w:t>Ответственный</w:t>
      </w:r>
    </w:p>
    <w:p w:rsidR="00925BBD" w:rsidRPr="00743031" w:rsidRDefault="006273BF">
      <w:pPr>
        <w:pStyle w:val="60"/>
        <w:shd w:val="clear" w:color="auto" w:fill="auto"/>
        <w:tabs>
          <w:tab w:val="left" w:pos="2386"/>
          <w:tab w:val="left" w:pos="4627"/>
          <w:tab w:val="left" w:pos="6624"/>
        </w:tabs>
        <w:spacing w:after="0" w:line="437" w:lineRule="exact"/>
        <w:jc w:val="both"/>
        <w:rPr>
          <w:sz w:val="24"/>
          <w:szCs w:val="24"/>
        </w:rPr>
      </w:pPr>
      <w:r w:rsidRPr="00743031">
        <w:rPr>
          <w:sz w:val="24"/>
          <w:szCs w:val="24"/>
        </w:rPr>
        <w:lastRenderedPageBreak/>
        <w:t>исполнитель:</w:t>
      </w:r>
      <w:r w:rsidRPr="00743031">
        <w:rPr>
          <w:sz w:val="24"/>
          <w:szCs w:val="24"/>
        </w:rPr>
        <w:tab/>
        <w:t>(должность)</w:t>
      </w:r>
      <w:r w:rsidRPr="00743031">
        <w:rPr>
          <w:sz w:val="24"/>
          <w:szCs w:val="24"/>
        </w:rPr>
        <w:tab/>
        <w:t>(подпись)</w:t>
      </w:r>
      <w:r w:rsidRPr="00743031">
        <w:rPr>
          <w:sz w:val="24"/>
          <w:szCs w:val="24"/>
        </w:rPr>
        <w:tab/>
        <w:t>(расшифровка подписи)</w:t>
      </w:r>
    </w:p>
    <w:p w:rsidR="00925BBD" w:rsidRPr="00743031" w:rsidRDefault="006273BF">
      <w:pPr>
        <w:pStyle w:val="60"/>
        <w:shd w:val="clear" w:color="auto" w:fill="auto"/>
        <w:tabs>
          <w:tab w:val="left" w:pos="278"/>
          <w:tab w:val="left" w:pos="2050"/>
        </w:tabs>
        <w:spacing w:after="0" w:line="437" w:lineRule="exact"/>
        <w:jc w:val="both"/>
        <w:rPr>
          <w:sz w:val="24"/>
          <w:szCs w:val="24"/>
        </w:rPr>
        <w:sectPr w:rsidR="00925BBD" w:rsidRPr="00743031">
          <w:headerReference w:type="default" r:id="rId18"/>
          <w:headerReference w:type="first" r:id="rId19"/>
          <w:pgSz w:w="11900" w:h="16840"/>
          <w:pgMar w:top="1617" w:right="737" w:bottom="1367" w:left="1583" w:header="0" w:footer="3" w:gutter="0"/>
          <w:cols w:space="720"/>
          <w:noEndnote/>
          <w:titlePg/>
          <w:docGrid w:linePitch="360"/>
        </w:sectPr>
      </w:pPr>
      <w:r w:rsidRPr="00743031">
        <w:rPr>
          <w:sz w:val="24"/>
          <w:szCs w:val="24"/>
        </w:rPr>
        <w:t>"</w:t>
      </w:r>
      <w:r w:rsidRPr="00743031">
        <w:rPr>
          <w:sz w:val="24"/>
          <w:szCs w:val="24"/>
        </w:rPr>
        <w:tab/>
        <w:t>"</w:t>
      </w:r>
      <w:r w:rsidRPr="00743031">
        <w:rPr>
          <w:sz w:val="24"/>
          <w:szCs w:val="24"/>
        </w:rPr>
        <w:tab/>
        <w:t>20 г.</w:t>
      </w:r>
    </w:p>
    <w:p w:rsidR="00925BBD" w:rsidRDefault="003508CE">
      <w:pPr>
        <w:pStyle w:val="10"/>
        <w:keepNext/>
        <w:keepLines/>
        <w:shd w:val="clear" w:color="auto" w:fill="auto"/>
        <w:spacing w:before="0" w:line="326" w:lineRule="exact"/>
        <w:ind w:firstLine="0"/>
        <w:jc w:val="both"/>
        <w:sectPr w:rsidR="00925BBD" w:rsidSect="00A7743A">
          <w:pgSz w:w="16840" w:h="11900" w:orient="landscape"/>
          <w:pgMar w:top="2074" w:right="4082" w:bottom="2074" w:left="111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4000" distL="63500" distR="63500" simplePos="0" relativeHeight="377487109" behindDoc="1" locked="0" layoutInCell="1" allowOverlap="1">
                <wp:simplePos x="0" y="0"/>
                <wp:positionH relativeFrom="margin">
                  <wp:posOffset>-347345</wp:posOffset>
                </wp:positionH>
                <wp:positionV relativeFrom="margin">
                  <wp:posOffset>384175</wp:posOffset>
                </wp:positionV>
                <wp:extent cx="10088880" cy="4412615"/>
                <wp:effectExtent l="0" t="1270" r="254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880" cy="441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1027"/>
                              <w:gridCol w:w="1133"/>
                              <w:gridCol w:w="1133"/>
                              <w:gridCol w:w="1416"/>
                              <w:gridCol w:w="1843"/>
                              <w:gridCol w:w="1843"/>
                              <w:gridCol w:w="1704"/>
                              <w:gridCol w:w="1133"/>
                              <w:gridCol w:w="1133"/>
                              <w:gridCol w:w="1133"/>
                              <w:gridCol w:w="1421"/>
                              <w:gridCol w:w="571"/>
                            </w:tblGrid>
                            <w:tr w:rsidR="0076537F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кадастров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сведения 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вид вещного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сведения об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сведения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сведения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сведения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сведе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(местопол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ый номер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присвоения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правообладателе,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права, на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основных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ния о лице, в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ные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земельно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ожение)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земельног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кадастрового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включая полное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основании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характеристиках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стоимости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произведе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установле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пользу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све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п/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земельног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 участка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номера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которого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земельног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нном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нных в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которого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ден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 участка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юридического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правообладателю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участка, в том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 участка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улучшени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отношени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установлены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ия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лица, включающее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принадлежит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числе: площадь,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ограничения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(пр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указанием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земельный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категория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земельног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земельног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(обременения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ОКТМО)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организационно-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участок, с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земель, вид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 участка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 участка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), включая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нео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правовую форму,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указанием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разрешенного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ограничен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полное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бхо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или фамилию, имя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реквизитов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иях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наименовани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дим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 отчество (при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документов -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(обремене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ост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наличии)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оснований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ниях) с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юридическог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и)</w:t>
                                  </w:r>
                                </w:p>
                              </w:tc>
                            </w:tr>
                            <w:tr w:rsidR="0076537F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физического лица,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возникновения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указанием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 лица,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 также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(прекращения)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включающее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идентификационн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права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ния вида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его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ый номер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собственности и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ограничен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организацион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налогоплательщик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иного вещного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ий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но-правовую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 (далее - ИНН),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права, даты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(обремене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форму, или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код причины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возникновения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ний),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фамилию,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постановки на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(прекращения)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основания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имя 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учет (далее - КПП)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права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 даты их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отчество (при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(для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собственности и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возникнов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наличии)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юридического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иного вещного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ения и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физического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лица), основной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права;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прекраще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лица, а также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государственный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ИНН, КПП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регистрационный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(для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номер (далее 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юридическог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ОГРН) (для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 лица),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юридического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ОГРН (для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37F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лица), адрес 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37F" w:rsidRDefault="0076537F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юридическог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37F" w:rsidRDefault="007653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537F" w:rsidRDefault="007653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27.35pt;margin-top:30.25pt;width:794.4pt;height:347.45pt;z-index:-125829371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P0rwIAALM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1027"/>
                        <w:gridCol w:w="1133"/>
                        <w:gridCol w:w="1133"/>
                        <w:gridCol w:w="1416"/>
                        <w:gridCol w:w="1843"/>
                        <w:gridCol w:w="1843"/>
                        <w:gridCol w:w="1704"/>
                        <w:gridCol w:w="1133"/>
                        <w:gridCol w:w="1133"/>
                        <w:gridCol w:w="1133"/>
                        <w:gridCol w:w="1421"/>
                        <w:gridCol w:w="571"/>
                      </w:tblGrid>
                      <w:tr w:rsidR="0076537F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наимено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кадастров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сведения 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вид вещного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сведения об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сведения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сведения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сведения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сведе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(местопол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ый номер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присвоения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правообладателе,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права, на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основных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об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ния о лице, в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ные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земельно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ожение)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земельног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кадастрового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включая полное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основании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характеристиках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стоимости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произведе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установле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пользу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све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п/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го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земельног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 участка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номера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которого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земельного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земельног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нном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нных в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которого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ден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 участка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юридического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правообладателю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участка, в том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 участка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улучшени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отношени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установлены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ия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лица, включающее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принадлежит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числе: площадь,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ограничения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(пр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указанием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его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земельный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категория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земельног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земельног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(обременения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ОКТМО)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организационно-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участок, с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земель, вид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 участка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 участка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), включая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нео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правовую форму,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указанием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разрешенного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ограничен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полное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бхо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или фамилию, имя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реквизитов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иях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наименовани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дим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 отчество (при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документов -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(обремене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ост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наличии)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оснований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ниях) с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юридическог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и)</w:t>
                            </w:r>
                          </w:p>
                        </w:tc>
                      </w:tr>
                      <w:tr w:rsidR="0076537F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физического лица,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возникновения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указанием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о лица,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а также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(прекращения)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наименова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включающее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идентификационн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права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ния вида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его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ый номер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собственности и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ограничен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организацион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налогоплательщик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иного вещного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но-правовую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а (далее - ИНН),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права, даты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(обремене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форму, или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код причины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возникновения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ний),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фамилию,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постановки на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(прекращения)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основания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имя 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учет (далее - КПП)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права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 даты их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отчество (при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(для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собственности и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возникнов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наличии)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юридического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иного вещного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ения и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физического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лица), основной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права;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прекраще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лица, а также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государственный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ИНН, КПП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регистрационный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(для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номер (далее 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юридическог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ОГРН) (для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о лица),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юридического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ОГРН (для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37F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лица), адрес в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37F" w:rsidRDefault="0076537F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юридическог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537F" w:rsidRDefault="007653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6537F" w:rsidRDefault="0076537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1" w:name="bookmark10"/>
      <w:r w:rsidR="006273BF">
        <w:t>Раздел 1. Сведения о недвижимом имуществе 1.1. раздела 1. Земельные участки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027"/>
        <w:gridCol w:w="1133"/>
        <w:gridCol w:w="1133"/>
        <w:gridCol w:w="1416"/>
        <w:gridCol w:w="1843"/>
        <w:gridCol w:w="1843"/>
        <w:gridCol w:w="1704"/>
        <w:gridCol w:w="1133"/>
        <w:gridCol w:w="1133"/>
        <w:gridCol w:w="1133"/>
        <w:gridCol w:w="1421"/>
        <w:gridCol w:w="571"/>
      </w:tblGrid>
      <w:tr w:rsidR="00925BBD">
        <w:trPr>
          <w:trHeight w:hRule="exact" w:val="650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88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пределах места нахождения (для юридических лиц), адрес регистрации по месту жительства (месту</w:t>
            </w:r>
          </w:p>
          <w:p w:rsidR="00925BBD" w:rsidRDefault="006273BF">
            <w:pPr>
              <w:pStyle w:val="21"/>
              <w:framePr w:w="15888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пребывания) (для физических лиц) (с указанием кода ОКТМО) (далее - сведения о правообладателе)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88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о лица), адрес в пределах места</w:t>
            </w:r>
          </w:p>
          <w:p w:rsidR="00925BBD" w:rsidRDefault="006273BF">
            <w:pPr>
              <w:pStyle w:val="21"/>
              <w:framePr w:w="1588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нахождения</w:t>
            </w:r>
          </w:p>
          <w:p w:rsidR="00925BBD" w:rsidRDefault="006273BF">
            <w:pPr>
              <w:pStyle w:val="21"/>
              <w:framePr w:w="1588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(для</w:t>
            </w:r>
          </w:p>
          <w:p w:rsidR="00925BBD" w:rsidRDefault="006273BF">
            <w:pPr>
              <w:pStyle w:val="21"/>
              <w:framePr w:w="1588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юридических лиц), адрес регистрации по месту жительства (месту пребывания) (для</w:t>
            </w:r>
          </w:p>
          <w:p w:rsidR="00925BBD" w:rsidRDefault="006273BF">
            <w:pPr>
              <w:pStyle w:val="21"/>
              <w:framePr w:w="1588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физических лиц) (с указанием кода </w:t>
            </w:r>
            <w:hyperlink r:id="rId20" w:history="1">
              <w:r>
                <w:rPr>
                  <w:rStyle w:val="a3"/>
                </w:rPr>
                <w:t>ОКТМО</w:t>
              </w:r>
            </w:hyperlink>
            <w:r>
              <w:rPr>
                <w:rStyle w:val="210pt"/>
              </w:rPr>
              <w:t>) (далее - сведения о лице, в пользу которого установлены ограничения (обременения 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2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5888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6273BF">
      <w:pPr>
        <w:pStyle w:val="10"/>
        <w:keepNext/>
        <w:keepLines/>
        <w:shd w:val="clear" w:color="auto" w:fill="auto"/>
        <w:spacing w:before="0" w:line="317" w:lineRule="exact"/>
        <w:ind w:left="580" w:right="1560" w:firstLine="0"/>
        <w:jc w:val="left"/>
      </w:pPr>
      <w:bookmarkStart w:id="12" w:name="bookmark11"/>
      <w:r>
        <w:lastRenderedPageBreak/>
        <w:t>Подраздел 1.2. раздела 1.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566"/>
        <w:gridCol w:w="710"/>
        <w:gridCol w:w="566"/>
        <w:gridCol w:w="1133"/>
        <w:gridCol w:w="994"/>
        <w:gridCol w:w="1560"/>
        <w:gridCol w:w="989"/>
        <w:gridCol w:w="1277"/>
        <w:gridCol w:w="1277"/>
        <w:gridCol w:w="994"/>
        <w:gridCol w:w="989"/>
        <w:gridCol w:w="994"/>
        <w:gridCol w:w="1133"/>
        <w:gridCol w:w="845"/>
        <w:gridCol w:w="854"/>
        <w:gridCol w:w="715"/>
      </w:tblGrid>
      <w:tr w:rsidR="00925BBD"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найме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назн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адрес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кадастров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сведения 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сведения 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вид вещного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сведения 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инвентарн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сведения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сведения об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№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новани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ачен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(местополож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ый номер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земельном участке,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правообла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права, на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основных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ый номер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ведения о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установленн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ведения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ведения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п/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кта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ение)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на котором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дателе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основании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характеристик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стоимости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изменения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ых в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 лице, 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MicrosoftSansSerif7pt"/>
              </w:rPr>
              <w:t>Иные</w:t>
            </w:r>
          </w:p>
        </w:tc>
      </w:tr>
      <w:tr w:rsidR="00925BBD">
        <w:trPr>
          <w:trHeight w:hRule="exact" w:val="18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учета (с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расположен объект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которого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ах объекта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х объекта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отношении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пользу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объекте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MicrosoftSansSerif7pt"/>
              </w:rPr>
              <w:t>сведе</w:t>
            </w:r>
          </w:p>
        </w:tc>
      </w:tr>
      <w:tr w:rsidR="00925BBD">
        <w:trPr>
          <w:trHeight w:hRule="exact" w:val="20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а учета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кта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учета (с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датой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учета (кадастровый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правообладате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учета, в том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объекта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которого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единого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MicrosoftSansSerif7pt"/>
              </w:rPr>
              <w:t>ния</w:t>
            </w:r>
          </w:p>
        </w:tc>
      </w:tr>
      <w:tr w:rsidR="00925BBD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указанием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присвоени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номер, форма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лю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числе: тип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(произведе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установл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недвижи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кода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я)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собственности,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принадлежит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объекта (жилое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нных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ограничения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ены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мого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8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F0170D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hyperlink r:id="rId21" w:history="1">
              <w:r w:rsidR="006273BF">
                <w:rPr>
                  <w:rStyle w:val="a3"/>
                </w:rPr>
                <w:t>ОКТМО</w:t>
              </w:r>
            </w:hyperlink>
            <w:r w:rsidR="006273BF">
              <w:rPr>
                <w:rStyle w:val="275pt"/>
              </w:rPr>
              <w:t>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площадь)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объект учета,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либо нежилое),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достройка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ограниче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комплек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9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указанием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площадь,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х,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(обременени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ния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са, в том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8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реквизитов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протяженность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капитальн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ях) с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(обремен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числе: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7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документов 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, этажность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ом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указанием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ения)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сведения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9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оснований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(подземная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ремонте,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наименовани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возникновения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этажность)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реконструк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я вида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зданиях,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(прекращения)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ции,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ограничений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сооруже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права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модерниза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(обременени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ниях,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9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собственности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ции, сносе)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й),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иных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 иного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основания 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вещах,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9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вещного права,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даты их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являющи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7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даты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возникновен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хся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7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возникновения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ия 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составля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211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(прекращения)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прекращения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ющими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6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права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единого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9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собственности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недвижи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 иного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мого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2750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вещного права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комплек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са,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земельно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м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участке,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на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котором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располо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жено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здание,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сооруже</w:t>
            </w:r>
          </w:p>
          <w:p w:rsidR="00925BBD" w:rsidRDefault="006273BF">
            <w:pPr>
              <w:pStyle w:val="21"/>
              <w:framePr w:w="1602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ние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6027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6273BF">
      <w:pPr>
        <w:pStyle w:val="10"/>
        <w:keepNext/>
        <w:keepLines/>
        <w:shd w:val="clear" w:color="auto" w:fill="auto"/>
        <w:spacing w:before="0"/>
        <w:ind w:left="580" w:right="1860" w:firstLine="0"/>
        <w:jc w:val="left"/>
      </w:pPr>
      <w:bookmarkStart w:id="13" w:name="bookmark12"/>
      <w:r>
        <w:lastRenderedPageBreak/>
        <w:t>Подраздел 1.3. раздела 1. Сведения о помещениях, машино-местах и иных объектах, отнесенных законом к недвижимости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754"/>
        <w:gridCol w:w="994"/>
        <w:gridCol w:w="994"/>
        <w:gridCol w:w="1133"/>
        <w:gridCol w:w="989"/>
        <w:gridCol w:w="1138"/>
        <w:gridCol w:w="850"/>
        <w:gridCol w:w="1416"/>
        <w:gridCol w:w="1133"/>
        <w:gridCol w:w="854"/>
        <w:gridCol w:w="706"/>
        <w:gridCol w:w="994"/>
        <w:gridCol w:w="994"/>
        <w:gridCol w:w="1133"/>
        <w:gridCol w:w="854"/>
      </w:tblGrid>
      <w:tr w:rsidR="00925BBD">
        <w:trPr>
          <w:trHeight w:hRule="exact" w:val="46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№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вид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наименова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ние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назначение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адрес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(местополож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ение)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 (с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указанием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кода</w:t>
            </w:r>
          </w:p>
          <w:p w:rsidR="00925BBD" w:rsidRDefault="00F0170D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hyperlink r:id="rId22" w:history="1">
              <w:r w:rsidR="006273BF">
                <w:rPr>
                  <w:rStyle w:val="a3"/>
                </w:rPr>
                <w:t>ОКТМО</w:t>
              </w:r>
            </w:hyperlink>
            <w:r w:rsidR="006273BF">
              <w:rPr>
                <w:rStyle w:val="275pt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 xml:space="preserve">кадастров ый номер объекта учета (с датой присвоени </w:t>
            </w:r>
            <w:r>
              <w:rPr>
                <w:rStyle w:val="275pt"/>
                <w:vertAlign w:val="superscript"/>
              </w:rPr>
              <w:t>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 о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здании,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сооружении,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в состав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которого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входит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 учета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(кадастровы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й номер,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форма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собственност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vertAlign w:val="superscript"/>
              </w:rPr>
              <w:t>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правообл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адателе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вид вещного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права, на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основании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которого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правообладателю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принадлежит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 учета, с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указанием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реквизитов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документов -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оснований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возникновения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(прекращения)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права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собственности и иного вещного права, даты возникновения (прекращения) права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собственности и иного вещного права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 об основных характеристи ках объекта, в том числе: тип объекта (жилое либо нежилое), площадь, этажность (подземная этажность)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инвентар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ный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номер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сведен ия о стоимо сти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объект а 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сведения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об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изменения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х объекта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учета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(произведе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нных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достройка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х,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капитальн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ом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ремонте,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реконструк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ции,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модерниза ции, сносе)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установлен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ных в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отношении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ограничен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иях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(обремене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ниях) с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указанием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наименова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ния вида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ограничен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ий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(обремене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ний),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основания и даты их возникнов ения и прекращен 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 о лице, в пользу которого установлены ограничения (обременени 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after="60" w:line="150" w:lineRule="exact"/>
              <w:ind w:left="140"/>
            </w:pPr>
            <w:r>
              <w:rPr>
                <w:rStyle w:val="275pt"/>
              </w:rPr>
              <w:t>иные</w:t>
            </w:r>
          </w:p>
          <w:p w:rsidR="00925BBD" w:rsidRDefault="006273BF">
            <w:pPr>
              <w:pStyle w:val="21"/>
              <w:framePr w:w="15461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сведения</w:t>
            </w:r>
          </w:p>
        </w:tc>
      </w:tr>
      <w:tr w:rsidR="00925BBD"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5461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  <w:sectPr w:rsidR="00925BBD">
          <w:headerReference w:type="default" r:id="rId23"/>
          <w:headerReference w:type="first" r:id="rId24"/>
          <w:pgSz w:w="16840" w:h="11900" w:orient="landscape"/>
          <w:pgMar w:top="1357" w:right="273" w:bottom="2252" w:left="539" w:header="0" w:footer="3" w:gutter="0"/>
          <w:cols w:space="720"/>
          <w:noEndnote/>
          <w:docGrid w:linePitch="360"/>
        </w:sectPr>
      </w:pPr>
    </w:p>
    <w:p w:rsidR="00925BBD" w:rsidRDefault="006273BF">
      <w:pPr>
        <w:pStyle w:val="10"/>
        <w:keepNext/>
        <w:keepLines/>
        <w:shd w:val="clear" w:color="auto" w:fill="auto"/>
        <w:spacing w:before="0" w:line="280" w:lineRule="exact"/>
        <w:ind w:left="580" w:firstLine="0"/>
        <w:jc w:val="left"/>
      </w:pPr>
      <w:bookmarkStart w:id="14" w:name="bookmark13"/>
      <w:r>
        <w:lastRenderedPageBreak/>
        <w:t>Подраздел 1.4. раздела 1. Сведения о воздушных и морских судах, судах внутреннего плавания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845"/>
        <w:gridCol w:w="850"/>
        <w:gridCol w:w="994"/>
        <w:gridCol w:w="1560"/>
        <w:gridCol w:w="989"/>
        <w:gridCol w:w="854"/>
        <w:gridCol w:w="1680"/>
        <w:gridCol w:w="1056"/>
        <w:gridCol w:w="662"/>
        <w:gridCol w:w="1138"/>
        <w:gridCol w:w="1699"/>
        <w:gridCol w:w="1560"/>
        <w:gridCol w:w="1282"/>
      </w:tblGrid>
      <w:tr w:rsidR="00925BBD">
        <w:trPr>
          <w:trHeight w:hRule="exact" w:val="424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№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вид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наимено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вание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назначение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объекта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 xml:space="preserve">порт (место) регистрации и (или) место (аэродром) базирования (с указанием кода </w:t>
            </w:r>
            <w:hyperlink r:id="rId25" w:history="1">
              <w:r>
                <w:rPr>
                  <w:rStyle w:val="a3"/>
                </w:rPr>
                <w:t>ОКТМО</w:t>
              </w:r>
            </w:hyperlink>
            <w:r>
              <w:rPr>
                <w:rStyle w:val="275pt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регистрац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ионный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номер (с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датой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присвоени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о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правообл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адателе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сведения об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основных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характерист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иках судна,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в том числе: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год и место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постройки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судна,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инвентарны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й номер,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серийный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(заводской)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номер,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идентифика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ционный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номер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судна и место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5pt"/>
              </w:rPr>
              <w:t>строительст ва (для строящихся судов)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 ния о стоим ости судна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 о произведенн ых ремонте, модернизаци и судна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 об установленных в отношении судна ограничениях (обременениях) с указанием</w:t>
            </w:r>
          </w:p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5pt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иные сведения</w:t>
            </w:r>
          </w:p>
        </w:tc>
      </w:tr>
      <w:tr w:rsidR="00925BBD">
        <w:trPr>
          <w:trHeight w:hRule="exact" w:val="33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BBD">
        <w:trPr>
          <w:trHeight w:hRule="exact" w:val="34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5605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6273BF">
      <w:pPr>
        <w:pStyle w:val="10"/>
        <w:keepNext/>
        <w:keepLines/>
        <w:shd w:val="clear" w:color="auto" w:fill="auto"/>
        <w:spacing w:before="0" w:line="326" w:lineRule="exact"/>
        <w:ind w:left="580" w:right="8580" w:firstLine="0"/>
        <w:jc w:val="left"/>
      </w:pPr>
      <w:bookmarkStart w:id="15" w:name="bookmark14"/>
      <w:r>
        <w:lastRenderedPageBreak/>
        <w:t>Раздел 2. Сведения о движимом и ином имуществе Подраздел 2.1. раздела 2. Сведения об акциях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822"/>
        <w:gridCol w:w="1997"/>
        <w:gridCol w:w="1843"/>
        <w:gridCol w:w="1843"/>
        <w:gridCol w:w="1834"/>
        <w:gridCol w:w="1834"/>
        <w:gridCol w:w="1814"/>
      </w:tblGrid>
      <w:tr w:rsidR="00925BBD">
        <w:trPr>
          <w:trHeight w:hRule="exact" w:val="55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  <w:ind w:firstLine="280"/>
              <w:jc w:val="both"/>
            </w:pPr>
            <w:r>
              <w:rPr>
                <w:rStyle w:val="210pt"/>
              </w:rPr>
              <w:t xml:space="preserve"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</w:t>
            </w:r>
            <w:hyperlink r:id="rId26" w:history="1">
              <w:r>
                <w:rPr>
                  <w:rStyle w:val="a3"/>
                </w:rPr>
                <w:t>ОКТМО</w:t>
              </w:r>
            </w:hyperlink>
            <w:r>
              <w:rPr>
                <w:rStyle w:val="210pt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сведения о правообладателе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вид вещного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права, на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основании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которого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правообладателю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принадлежит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объект учета, с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указанием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реквизитов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документов -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оснований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возникновения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(прекращения)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права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собственности и иного вещного права, даты возникновения (прекращения) права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собственности и иного вещного права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иные сведения</w:t>
            </w:r>
          </w:p>
        </w:tc>
      </w:tr>
      <w:tr w:rsidR="00925BBD"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4798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6273BF">
      <w:pPr>
        <w:pStyle w:val="10"/>
        <w:keepNext/>
        <w:keepLines/>
        <w:shd w:val="clear" w:color="auto" w:fill="auto"/>
        <w:spacing w:before="0" w:after="597" w:line="317" w:lineRule="exact"/>
        <w:ind w:left="580" w:right="480" w:firstLine="0"/>
        <w:jc w:val="left"/>
      </w:pPr>
      <w:bookmarkStart w:id="16" w:name="bookmark15"/>
      <w:r>
        <w:lastRenderedPageBreak/>
        <w:t>Подраздел 2.2. раздела 2. Сведения о долях (вкладах) в уставных (складочных) капиталах хозяйственных обществ и товариществ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63"/>
        <w:gridCol w:w="1848"/>
        <w:gridCol w:w="1651"/>
        <w:gridCol w:w="2045"/>
        <w:gridCol w:w="1848"/>
        <w:gridCol w:w="1848"/>
        <w:gridCol w:w="1858"/>
      </w:tblGrid>
      <w:tr w:rsidR="00925BBD">
        <w:trPr>
          <w:trHeight w:hRule="exact" w:val="43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№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 xml:space="preserve"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</w:t>
            </w:r>
            <w:hyperlink r:id="rId27" w:history="1">
              <w:r>
                <w:rPr>
                  <w:rStyle w:val="a3"/>
                </w:rPr>
                <w:t>ОКТМО</w:t>
              </w:r>
            </w:hyperlink>
            <w:r>
              <w:rPr>
                <w:rStyle w:val="210pt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доля (вклад) в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уставном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(складочном)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капитале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хозяйственного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общества,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товарищества в</w:t>
            </w:r>
          </w:p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процентах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сведения о правообладателе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иные сведения</w:t>
            </w:r>
          </w:p>
        </w:tc>
      </w:tr>
      <w:tr w:rsidR="00925BBD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4798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6273BF">
      <w:pPr>
        <w:pStyle w:val="10"/>
        <w:keepNext/>
        <w:keepLines/>
        <w:shd w:val="clear" w:color="auto" w:fill="auto"/>
        <w:spacing w:before="0"/>
        <w:ind w:right="1320" w:firstLine="0"/>
        <w:jc w:val="left"/>
      </w:pPr>
      <w:bookmarkStart w:id="17" w:name="bookmark16"/>
      <w:r>
        <w:lastRenderedPageBreak/>
        <w:t>Подраздел 2.3. раздела 2.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987"/>
        <w:gridCol w:w="2405"/>
        <w:gridCol w:w="1704"/>
        <w:gridCol w:w="1416"/>
        <w:gridCol w:w="2774"/>
        <w:gridCol w:w="1843"/>
        <w:gridCol w:w="1478"/>
        <w:gridCol w:w="998"/>
      </w:tblGrid>
      <w:tr w:rsidR="00925BBD">
        <w:trPr>
          <w:trHeight w:hRule="exact" w:val="346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, наименование движимого имущества (иного имущества)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 xml:space="preserve">сведения об объекте учета, в том числе: марка, модель, год выпуска, </w:t>
            </w:r>
            <w:r>
              <w:rPr>
                <w:rStyle w:val="295pt"/>
              </w:rPr>
              <w:t>инвентарный номер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сведения о правообладателе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сведения о стоимости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0" w:line="226" w:lineRule="exact"/>
              <w:ind w:firstLine="200"/>
            </w:pPr>
            <w:r>
              <w:rPr>
                <w:rStyle w:val="210pt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after="60" w:line="200" w:lineRule="exact"/>
              <w:ind w:left="200"/>
            </w:pPr>
            <w:r>
              <w:rPr>
                <w:rStyle w:val="210pt"/>
              </w:rPr>
              <w:t>Иные</w:t>
            </w:r>
          </w:p>
          <w:p w:rsidR="00925BBD" w:rsidRDefault="006273BF">
            <w:pPr>
              <w:pStyle w:val="21"/>
              <w:framePr w:w="15427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сведения</w:t>
            </w:r>
          </w:p>
        </w:tc>
      </w:tr>
      <w:tr w:rsidR="00925BBD">
        <w:trPr>
          <w:trHeight w:hRule="exact" w:val="3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5427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  <w:sectPr w:rsidR="00925BBD">
          <w:pgSz w:w="16840" w:h="11900" w:orient="landscape"/>
          <w:pgMar w:top="1357" w:right="579" w:bottom="3638" w:left="655" w:header="0" w:footer="3" w:gutter="0"/>
          <w:cols w:space="720"/>
          <w:noEndnote/>
          <w:docGrid w:linePitch="360"/>
        </w:sectPr>
      </w:pPr>
    </w:p>
    <w:p w:rsidR="00925BBD" w:rsidRDefault="006273BF">
      <w:pPr>
        <w:pStyle w:val="10"/>
        <w:keepNext/>
        <w:keepLines/>
        <w:shd w:val="clear" w:color="auto" w:fill="auto"/>
        <w:spacing w:before="0" w:line="317" w:lineRule="exact"/>
        <w:ind w:right="1200" w:firstLine="0"/>
        <w:jc w:val="left"/>
      </w:pPr>
      <w:bookmarkStart w:id="18" w:name="bookmark17"/>
      <w:r>
        <w:lastRenderedPageBreak/>
        <w:t>Подраздел 2.4. раздела 2. Сведения о долях в праве общей долевой собственности на объекты недвижимого и (или) движимого имущества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584"/>
        <w:gridCol w:w="1186"/>
        <w:gridCol w:w="1949"/>
        <w:gridCol w:w="1709"/>
        <w:gridCol w:w="1920"/>
        <w:gridCol w:w="1642"/>
        <w:gridCol w:w="1699"/>
        <w:gridCol w:w="1598"/>
        <w:gridCol w:w="1363"/>
      </w:tblGrid>
      <w:tr w:rsidR="00925BBD">
        <w:trPr>
          <w:trHeight w:hRule="exact" w:val="69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№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размер доли в праве общей долевой собственности на объекты недвижимого и (или)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движимого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сведения о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стоимости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сведения об участниках общей долевой собственности, включая полное наименование юридических лиц, включающих их организационно</w:t>
            </w:r>
            <w:r>
              <w:rPr>
                <w:rStyle w:val="210pt"/>
              </w:rPr>
              <w:softHyphen/>
              <w:t>правовую форму, или фамилию, имя и отчество (при наличии)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 xml:space="preserve">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</w:t>
            </w:r>
            <w:hyperlink r:id="rId28" w:history="1">
              <w:r>
                <w:rPr>
                  <w:rStyle w:val="a3"/>
                </w:rPr>
                <w:t>ОКТМО</w:t>
              </w:r>
            </w:hyperlink>
            <w:r>
              <w:rPr>
                <w:rStyle w:val="210pt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сведения о правообладателе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вид вещного права,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на основании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которого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правообладателю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принадлежит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объект учета, с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указанием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реквизитов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документов -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оснований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возникновения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(прекращения)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права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собственности и иного вещного права, даты возникновения (прекращения) права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собственности и иного вещного права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сведения об объектах недвижимого и (или)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движимого имущества, находящихся в общей долевой собственности, в том числе наименование такого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имущества и его кадастровый номер (при наличии)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  <w:ind w:firstLine="160"/>
            </w:pPr>
            <w:r>
              <w:rPr>
                <w:rStyle w:val="210pt"/>
              </w:rPr>
              <w:t>сведения об установленных в отношении доли ограничениях (обременениях) с указанием наименования вида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ограничений (обременений), основания и даты их возникновения и прекращения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сведения о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лице, в пользу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которого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установлены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ограничения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(обременения)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иные</w:t>
            </w:r>
          </w:p>
          <w:p w:rsidR="00925BBD" w:rsidRDefault="006273B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сведения</w:t>
            </w:r>
          </w:p>
        </w:tc>
      </w:tr>
      <w:tr w:rsidR="00925BBD"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5144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6273BF">
      <w:pPr>
        <w:pStyle w:val="10"/>
        <w:keepNext/>
        <w:keepLines/>
        <w:shd w:val="clear" w:color="auto" w:fill="auto"/>
        <w:spacing w:before="0" w:line="280" w:lineRule="exact"/>
        <w:ind w:firstLine="0"/>
        <w:jc w:val="left"/>
      </w:pPr>
      <w:bookmarkStart w:id="19" w:name="bookmark18"/>
      <w:r>
        <w:lastRenderedPageBreak/>
        <w:t>Раздел 3. Сведения о лицах, обладающих правами на муниципальное имущество и сведениями о нем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826"/>
        <w:gridCol w:w="3946"/>
        <w:gridCol w:w="3571"/>
        <w:gridCol w:w="2352"/>
      </w:tblGrid>
      <w:tr w:rsidR="00925BBD">
        <w:trPr>
          <w:trHeight w:hRule="exact" w:val="11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сведения о правообладателях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реестровый номер объектов учета, принадлежащих на соответствующем вещном праве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реестровый номер объектов учета, вещные права на которые ограничены (обременены) в пользу правообладателя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6273BF">
            <w:pPr>
              <w:pStyle w:val="21"/>
              <w:framePr w:w="14798" w:wrap="notBeside" w:vAnchor="text" w:hAnchor="text" w:xAlign="center" w:y="1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иные сведения</w:t>
            </w:r>
          </w:p>
        </w:tc>
      </w:tr>
      <w:tr w:rsidR="00925BBD">
        <w:trPr>
          <w:trHeight w:hRule="exact" w:val="3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BD" w:rsidRDefault="00925BBD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BBD" w:rsidRDefault="00925BBD">
      <w:pPr>
        <w:framePr w:w="14798" w:wrap="notBeside" w:vAnchor="text" w:hAnchor="text" w:xAlign="center" w:y="1"/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p w:rsidR="00925BBD" w:rsidRDefault="00925BBD">
      <w:pPr>
        <w:rPr>
          <w:sz w:val="2"/>
          <w:szCs w:val="2"/>
        </w:rPr>
      </w:pPr>
    </w:p>
    <w:sectPr w:rsidR="00925BBD">
      <w:pgSz w:w="16840" w:h="11900" w:orient="landscape"/>
      <w:pgMar w:top="1386" w:right="759" w:bottom="2200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0D" w:rsidRDefault="00F0170D">
      <w:r>
        <w:separator/>
      </w:r>
    </w:p>
  </w:endnote>
  <w:endnote w:type="continuationSeparator" w:id="0">
    <w:p w:rsidR="00F0170D" w:rsidRDefault="00F0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0D" w:rsidRDefault="00F0170D"/>
  </w:footnote>
  <w:footnote w:type="continuationSeparator" w:id="0">
    <w:p w:rsidR="00F0170D" w:rsidRDefault="00F01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7F" w:rsidRDefault="007653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8879205</wp:posOffset>
              </wp:positionH>
              <wp:positionV relativeFrom="page">
                <wp:posOffset>942975</wp:posOffset>
              </wp:positionV>
              <wp:extent cx="1094740" cy="20447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37F" w:rsidRDefault="0076537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99.15pt;margin-top:74.25pt;width:86.2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" filled="f" stroked="f">
              <v:textbox style="mso-fit-shape-to-text:t" inset="0,0,0,0">
                <w:txbxContent>
                  <w:p w:rsidR="0076537F" w:rsidRDefault="0076537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7F" w:rsidRDefault="007653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657225</wp:posOffset>
              </wp:positionV>
              <wp:extent cx="1094740" cy="20447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37F" w:rsidRDefault="0076537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6.5pt;margin-top:51.75pt;width:86.2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" filled="f" stroked="f">
              <v:textbox style="mso-fit-shape-to-text:t" inset="0,0,0,0">
                <w:txbxContent>
                  <w:p w:rsidR="0076537F" w:rsidRDefault="0076537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7F" w:rsidRDefault="0076537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7F" w:rsidRDefault="007653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0CE"/>
    <w:multiLevelType w:val="multilevel"/>
    <w:tmpl w:val="3976C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80894"/>
    <w:multiLevelType w:val="multilevel"/>
    <w:tmpl w:val="66CAE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C5002"/>
    <w:multiLevelType w:val="multilevel"/>
    <w:tmpl w:val="51D83C9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AB3A57"/>
    <w:multiLevelType w:val="multilevel"/>
    <w:tmpl w:val="A704E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6B0D32"/>
    <w:multiLevelType w:val="multilevel"/>
    <w:tmpl w:val="F40C3500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B30385"/>
    <w:multiLevelType w:val="multilevel"/>
    <w:tmpl w:val="88E89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47745"/>
    <w:multiLevelType w:val="multilevel"/>
    <w:tmpl w:val="DABAA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D"/>
    <w:rsid w:val="00046BD6"/>
    <w:rsid w:val="003508CE"/>
    <w:rsid w:val="0037721C"/>
    <w:rsid w:val="00447903"/>
    <w:rsid w:val="00564FEC"/>
    <w:rsid w:val="005E482A"/>
    <w:rsid w:val="006273BF"/>
    <w:rsid w:val="0071099D"/>
    <w:rsid w:val="00743031"/>
    <w:rsid w:val="0076537F"/>
    <w:rsid w:val="00925BBD"/>
    <w:rsid w:val="00975283"/>
    <w:rsid w:val="00A7743A"/>
    <w:rsid w:val="00A80004"/>
    <w:rsid w:val="00C82CE8"/>
    <w:rsid w:val="00F0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99CB0-8D4B-46AE-8ADE-2D8F044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;Курсив"/>
    <w:basedOn w:val="2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15pt">
    <w:name w:val="Основной текст (2) + Microsoft Sans Serif;11;5 pt"/>
    <w:basedOn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icrosoftSansSerif7pt">
    <w:name w:val="Основной текст (2) + Microsoft Sans Serif;7 pt"/>
    <w:basedOn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22" w:lineRule="exact"/>
      <w:ind w:hanging="19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26" w:lineRule="exact"/>
    </w:pPr>
    <w:rPr>
      <w:rFonts w:ascii="Courier New" w:eastAsia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8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8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13" Type="http://schemas.openxmlformats.org/officeDocument/2006/relationships/hyperlink" Target="https://login.consultant.ru/link/?req=doc&amp;base=LAW&amp;n=149911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login.consultant.ru/link/?req=doc&amp;base=LAW&amp;n=1499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499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911" TargetMode="External"/><Relationship Id="rId17" Type="http://schemas.openxmlformats.org/officeDocument/2006/relationships/hyperlink" Target="https://login.consultant.ru/link/?req=doc&amp;base=LAW&amp;n=465535" TargetMode="External"/><Relationship Id="rId25" Type="http://schemas.openxmlformats.org/officeDocument/2006/relationships/hyperlink" Target="https://login.consultant.ru/link/?req=doc&amp;base=LAW&amp;n=1499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49911" TargetMode="External"/><Relationship Id="rId20" Type="http://schemas.openxmlformats.org/officeDocument/2006/relationships/hyperlink" Target="https://login.consultant.ru/link/?req=doc&amp;base=LAW&amp;n=14991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9911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49911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login.consultant.ru/link/?req=doc&amp;base=LAW&amp;n=149911" TargetMode="External"/><Relationship Id="rId10" Type="http://schemas.openxmlformats.org/officeDocument/2006/relationships/hyperlink" Target="https://login.consultant.ru/link/?req=doc&amp;base=LAW&amp;n=14991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hyperlink" Target="https://login.consultant.ru/link/?req=doc&amp;base=LAW&amp;n=149911" TargetMode="External"/><Relationship Id="rId22" Type="http://schemas.openxmlformats.org/officeDocument/2006/relationships/hyperlink" Target="https://login.consultant.ru/link/?req=doc&amp;base=LAW&amp;n=149911" TargetMode="External"/><Relationship Id="rId27" Type="http://schemas.openxmlformats.org/officeDocument/2006/relationships/hyperlink" Target="https://login.consultant.ru/link/?req=doc&amp;base=LAW&amp;n=1499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FB63-F7F7-430C-9745-6B581BF4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6826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cp:lastPrinted>2024-05-06T08:01:00Z</cp:lastPrinted>
  <dcterms:created xsi:type="dcterms:W3CDTF">2024-05-07T07:01:00Z</dcterms:created>
  <dcterms:modified xsi:type="dcterms:W3CDTF">2024-05-07T07:01:00Z</dcterms:modified>
</cp:coreProperties>
</file>