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066F40">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066F40">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066F40"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472A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4472A0">
                    <w:rPr>
                      <w:rFonts w:ascii="Times New Roman" w:hAnsi="Times New Roman" w:cs="Times New Roman"/>
                      <w:color w:val="FFFFFF" w:themeColor="background1"/>
                    </w:rPr>
                    <w:t>35</w:t>
                  </w:r>
                </w:p>
                <w:p w:rsidR="00E07DD2" w:rsidRPr="000352B4" w:rsidRDefault="00E07DD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четверг</w:t>
                  </w:r>
                  <w:r w:rsidRPr="00BD6056">
                    <w:rPr>
                      <w:rFonts w:ascii="Beresta" w:hAnsi="Beresta"/>
                      <w:color w:val="FFFFFF" w:themeColor="background1"/>
                    </w:rPr>
                    <w:t>,</w:t>
                  </w:r>
                </w:p>
                <w:p w:rsidR="00E07DD2" w:rsidRPr="00E75465" w:rsidRDefault="004472A0"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w:t>
                  </w:r>
                  <w:r w:rsidR="00E07DD2">
                    <w:rPr>
                      <w:rFonts w:ascii="Beresta" w:hAnsi="Beresta"/>
                      <w:color w:val="FFFFFF" w:themeColor="background1"/>
                    </w:rPr>
                    <w:t xml:space="preserve">2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066F40"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4472A0" w:rsidRPr="004472A0" w:rsidRDefault="004472A0" w:rsidP="004472A0">
      <w:pPr>
        <w:spacing w:after="0" w:line="240" w:lineRule="auto"/>
        <w:ind w:left="-1276" w:firstLine="283"/>
        <w:jc w:val="both"/>
        <w:rPr>
          <w:rFonts w:ascii="Times New Roman" w:hAnsi="Times New Roman" w:cs="Times New Roman"/>
          <w:sz w:val="20"/>
          <w:szCs w:val="20"/>
        </w:rPr>
      </w:pPr>
    </w:p>
    <w:p w:rsidR="004472A0" w:rsidRPr="004472A0" w:rsidRDefault="004472A0" w:rsidP="004472A0">
      <w:pPr>
        <w:spacing w:after="0" w:line="240" w:lineRule="auto"/>
        <w:ind w:left="-1276" w:firstLine="283"/>
        <w:jc w:val="center"/>
        <w:rPr>
          <w:rFonts w:ascii="Times New Roman" w:hAnsi="Times New Roman" w:cs="Times New Roman"/>
          <w:b/>
          <w:bCs/>
          <w:sz w:val="20"/>
          <w:szCs w:val="20"/>
        </w:rPr>
      </w:pPr>
      <w:r w:rsidRPr="004472A0">
        <w:rPr>
          <w:rFonts w:ascii="Times New Roman" w:hAnsi="Times New Roman" w:cs="Times New Roman"/>
          <w:b/>
          <w:bCs/>
          <w:sz w:val="20"/>
          <w:szCs w:val="20"/>
        </w:rPr>
        <w:t>Российская Федерация</w:t>
      </w:r>
    </w:p>
    <w:p w:rsidR="004472A0" w:rsidRPr="004472A0" w:rsidRDefault="004472A0" w:rsidP="004472A0">
      <w:pPr>
        <w:spacing w:after="0" w:line="240" w:lineRule="auto"/>
        <w:ind w:left="-1276" w:firstLine="283"/>
        <w:jc w:val="center"/>
        <w:rPr>
          <w:rFonts w:ascii="Times New Roman" w:hAnsi="Times New Roman" w:cs="Times New Roman"/>
          <w:b/>
          <w:bCs/>
          <w:sz w:val="20"/>
          <w:szCs w:val="20"/>
        </w:rPr>
      </w:pPr>
      <w:r w:rsidRPr="004472A0">
        <w:rPr>
          <w:rFonts w:ascii="Times New Roman" w:hAnsi="Times New Roman" w:cs="Times New Roman"/>
          <w:b/>
          <w:bCs/>
          <w:sz w:val="20"/>
          <w:szCs w:val="20"/>
        </w:rPr>
        <w:t>Новгородская область</w:t>
      </w:r>
    </w:p>
    <w:p w:rsidR="004472A0" w:rsidRPr="004472A0" w:rsidRDefault="004472A0" w:rsidP="004472A0">
      <w:pPr>
        <w:spacing w:after="0" w:line="240" w:lineRule="auto"/>
        <w:ind w:left="-1276" w:firstLine="283"/>
        <w:jc w:val="center"/>
        <w:rPr>
          <w:rFonts w:ascii="Times New Roman" w:hAnsi="Times New Roman" w:cs="Times New Roman"/>
          <w:b/>
          <w:sz w:val="20"/>
          <w:szCs w:val="20"/>
        </w:rPr>
      </w:pPr>
      <w:r w:rsidRPr="004472A0">
        <w:rPr>
          <w:rFonts w:ascii="Times New Roman" w:hAnsi="Times New Roman" w:cs="Times New Roman"/>
          <w:b/>
          <w:sz w:val="20"/>
          <w:szCs w:val="20"/>
        </w:rPr>
        <w:t>АДМИНИСТРАЦИЯ ПОДДОРСКОГО МУНИЦИПАЛЬНОГО ОКРУГА</w:t>
      </w:r>
    </w:p>
    <w:p w:rsidR="004472A0" w:rsidRPr="004472A0" w:rsidRDefault="004472A0" w:rsidP="004472A0">
      <w:pPr>
        <w:spacing w:after="0" w:line="240" w:lineRule="auto"/>
        <w:ind w:left="-1276" w:firstLine="283"/>
        <w:jc w:val="center"/>
        <w:rPr>
          <w:rFonts w:ascii="Times New Roman" w:hAnsi="Times New Roman" w:cs="Times New Roman"/>
          <w:b/>
          <w:sz w:val="20"/>
          <w:szCs w:val="20"/>
        </w:rPr>
      </w:pPr>
      <w:r w:rsidRPr="004472A0">
        <w:rPr>
          <w:rFonts w:ascii="Times New Roman" w:hAnsi="Times New Roman" w:cs="Times New Roman"/>
          <w:b/>
          <w:sz w:val="20"/>
          <w:szCs w:val="20"/>
        </w:rPr>
        <w:t>П О С Т А Н О В Л Е Н И Е</w:t>
      </w:r>
    </w:p>
    <w:p w:rsidR="004472A0" w:rsidRPr="004472A0" w:rsidRDefault="004472A0" w:rsidP="004472A0">
      <w:pPr>
        <w:spacing w:after="0" w:line="240" w:lineRule="auto"/>
        <w:ind w:left="-1276" w:firstLine="283"/>
        <w:jc w:val="center"/>
        <w:rPr>
          <w:rFonts w:ascii="Times New Roman" w:hAnsi="Times New Roman" w:cs="Times New Roman"/>
          <w:sz w:val="20"/>
          <w:szCs w:val="20"/>
        </w:rPr>
      </w:pPr>
      <w:r w:rsidRPr="004472A0">
        <w:rPr>
          <w:rFonts w:ascii="Times New Roman" w:hAnsi="Times New Roman" w:cs="Times New Roman"/>
          <w:sz w:val="20"/>
          <w:szCs w:val="20"/>
        </w:rPr>
        <w:t>от 12.03.2026 № 131</w:t>
      </w:r>
    </w:p>
    <w:p w:rsidR="004472A0" w:rsidRPr="004472A0" w:rsidRDefault="004472A0" w:rsidP="004472A0">
      <w:pPr>
        <w:spacing w:after="0" w:line="240" w:lineRule="auto"/>
        <w:ind w:left="-1276" w:firstLine="283"/>
        <w:jc w:val="center"/>
        <w:rPr>
          <w:rFonts w:ascii="Times New Roman" w:hAnsi="Times New Roman" w:cs="Times New Roman"/>
          <w:sz w:val="20"/>
          <w:szCs w:val="20"/>
        </w:rPr>
      </w:pPr>
      <w:r w:rsidRPr="004472A0">
        <w:rPr>
          <w:rFonts w:ascii="Times New Roman" w:hAnsi="Times New Roman" w:cs="Times New Roman"/>
          <w:sz w:val="20"/>
          <w:szCs w:val="20"/>
        </w:rPr>
        <w:t>с. Поддорье</w:t>
      </w:r>
    </w:p>
    <w:p w:rsidR="004472A0" w:rsidRPr="004472A0" w:rsidRDefault="004472A0" w:rsidP="004472A0">
      <w:pPr>
        <w:spacing w:after="0" w:line="240" w:lineRule="auto"/>
        <w:ind w:left="-1276" w:firstLine="283"/>
        <w:jc w:val="center"/>
        <w:rPr>
          <w:rFonts w:ascii="Times New Roman" w:hAnsi="Times New Roman" w:cs="Times New Roman"/>
          <w:b/>
          <w:sz w:val="20"/>
          <w:szCs w:val="20"/>
        </w:rPr>
      </w:pPr>
      <w:r w:rsidRPr="004472A0">
        <w:rPr>
          <w:rFonts w:ascii="Times New Roman" w:hAnsi="Times New Roman" w:cs="Times New Roman"/>
          <w:b/>
          <w:bCs/>
          <w:sz w:val="20"/>
          <w:szCs w:val="20"/>
        </w:rPr>
        <w:t>Об утверждении Порядка представления лицом, поступающим на должность руководителя муниципального учреждения, руководителем муниципального учреждения, сведений о доходах, об имуществе и обязательствах имущественного характера</w:t>
      </w:r>
    </w:p>
    <w:p w:rsidR="004472A0" w:rsidRPr="004472A0" w:rsidRDefault="004472A0" w:rsidP="004472A0">
      <w:pPr>
        <w:spacing w:after="0" w:line="240" w:lineRule="auto"/>
        <w:ind w:left="-1276" w:firstLine="283"/>
        <w:jc w:val="both"/>
        <w:rPr>
          <w:rFonts w:ascii="Times New Roman" w:hAnsi="Times New Roman" w:cs="Times New Roman"/>
          <w:b/>
          <w:sz w:val="20"/>
          <w:szCs w:val="20"/>
        </w:rPr>
      </w:pPr>
      <w:r w:rsidRPr="004472A0">
        <w:rPr>
          <w:rFonts w:ascii="Times New Roman" w:hAnsi="Times New Roman" w:cs="Times New Roman"/>
          <w:sz w:val="20"/>
          <w:szCs w:val="20"/>
        </w:rPr>
        <w:t xml:space="preserve">В соответствии со статьей 281.1 Трудового кодекса Российской Федерации, статьей 8 Федерального закона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Администрация Поддорского муниципального округа </w:t>
      </w:r>
      <w:r w:rsidRPr="004472A0">
        <w:rPr>
          <w:rFonts w:ascii="Times New Roman" w:hAnsi="Times New Roman" w:cs="Times New Roman"/>
          <w:b/>
          <w:sz w:val="20"/>
          <w:szCs w:val="20"/>
        </w:rPr>
        <w:t>ПОСТАНОВЛЯЕТ:</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 Утвердить прилагаемый Порядок о представлении лицом, поступающим на должность руководителя муниципального учреждения, руководителем муниципального учреждения, сведений о доходах, об имуществе и обязательствах имущественного характера.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2. Признать утратившим силу постановление Администрации Поддорского муниципального района: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от 25.02.2013 № 89 «Об утверждении Положения о представлении лицом, поступающим на должность руководителя муниципального учреждения Поддорского муниципального района, и руководителем муниципального учреждения Поддорского муниципального района, сведений о доходах, об имуществе и обязательствах имущественного характера»;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от 14.02.2019 № 78 «О внесении изменений в Положение о представлении лицом, поступающим на должность руководителя муниципального учреждения Поддорского муниципального района, и руководителем муниципального учреждения Поддорского муниципального района, сведений о доходах, об имуществе и обязательствах имущественного характера».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3. Опубликовать постановление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Новгородской области в информационно-телекоммуникационной сети «Интернет».</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4. Настоящее постановление вступает в силу с даты официального опубликования и распространяется на правоотношения, возникшие с 1 января 2026 года.</w:t>
      </w:r>
    </w:p>
    <w:p w:rsidR="004472A0" w:rsidRPr="004472A0" w:rsidRDefault="004472A0" w:rsidP="004472A0">
      <w:pPr>
        <w:spacing w:after="0" w:line="240" w:lineRule="auto"/>
        <w:ind w:left="-1276" w:firstLine="283"/>
        <w:jc w:val="both"/>
        <w:rPr>
          <w:rFonts w:ascii="Times New Roman" w:hAnsi="Times New Roman" w:cs="Times New Roman"/>
          <w:b/>
          <w:bCs/>
          <w:sz w:val="20"/>
          <w:szCs w:val="20"/>
        </w:rPr>
      </w:pP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4472A0">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4472A0">
        <w:rPr>
          <w:rFonts w:ascii="Times New Roman" w:hAnsi="Times New Roman" w:cs="Times New Roman"/>
          <w:b/>
          <w:bCs/>
          <w:sz w:val="20"/>
          <w:szCs w:val="20"/>
        </w:rPr>
        <w:t xml:space="preserve">                                       Е.В. Панина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p>
    <w:p w:rsidR="004472A0" w:rsidRPr="004472A0" w:rsidRDefault="004472A0" w:rsidP="003A615A">
      <w:pPr>
        <w:spacing w:after="0" w:line="240" w:lineRule="auto"/>
        <w:ind w:left="-1276" w:firstLine="283"/>
        <w:jc w:val="right"/>
        <w:rPr>
          <w:rFonts w:ascii="Times New Roman" w:hAnsi="Times New Roman" w:cs="Times New Roman"/>
          <w:sz w:val="20"/>
          <w:szCs w:val="20"/>
        </w:rPr>
      </w:pPr>
      <w:r w:rsidRPr="004472A0">
        <w:rPr>
          <w:rFonts w:ascii="Times New Roman" w:hAnsi="Times New Roman" w:cs="Times New Roman"/>
          <w:sz w:val="20"/>
          <w:szCs w:val="20"/>
        </w:rPr>
        <w:t>УТВЕРЖДЕН</w:t>
      </w:r>
    </w:p>
    <w:p w:rsidR="004472A0" w:rsidRPr="004472A0" w:rsidRDefault="004472A0" w:rsidP="003A615A">
      <w:pPr>
        <w:spacing w:after="0" w:line="240" w:lineRule="auto"/>
        <w:ind w:left="-1276" w:firstLine="283"/>
        <w:jc w:val="right"/>
        <w:rPr>
          <w:rFonts w:ascii="Times New Roman" w:hAnsi="Times New Roman" w:cs="Times New Roman"/>
          <w:sz w:val="20"/>
          <w:szCs w:val="20"/>
        </w:rPr>
      </w:pPr>
      <w:r w:rsidRPr="004472A0">
        <w:rPr>
          <w:rFonts w:ascii="Times New Roman" w:hAnsi="Times New Roman" w:cs="Times New Roman"/>
          <w:sz w:val="20"/>
          <w:szCs w:val="20"/>
        </w:rPr>
        <w:t>постановлением Администрации</w:t>
      </w:r>
    </w:p>
    <w:p w:rsidR="004472A0" w:rsidRPr="004472A0" w:rsidRDefault="004472A0" w:rsidP="003A615A">
      <w:pPr>
        <w:spacing w:after="0" w:line="240" w:lineRule="auto"/>
        <w:ind w:left="-1276" w:firstLine="283"/>
        <w:jc w:val="right"/>
        <w:rPr>
          <w:rFonts w:ascii="Times New Roman" w:hAnsi="Times New Roman" w:cs="Times New Roman"/>
          <w:sz w:val="20"/>
          <w:szCs w:val="20"/>
        </w:rPr>
      </w:pPr>
      <w:r w:rsidRPr="004472A0">
        <w:rPr>
          <w:rFonts w:ascii="Times New Roman" w:hAnsi="Times New Roman" w:cs="Times New Roman"/>
          <w:sz w:val="20"/>
          <w:szCs w:val="20"/>
        </w:rPr>
        <w:t>Поддорского муниципального округа</w:t>
      </w:r>
    </w:p>
    <w:p w:rsidR="004472A0" w:rsidRPr="004472A0" w:rsidRDefault="004472A0" w:rsidP="003A615A">
      <w:pPr>
        <w:spacing w:after="0" w:line="240" w:lineRule="auto"/>
        <w:ind w:left="-1276" w:firstLine="283"/>
        <w:jc w:val="right"/>
        <w:rPr>
          <w:rFonts w:ascii="Times New Roman" w:hAnsi="Times New Roman" w:cs="Times New Roman"/>
          <w:sz w:val="20"/>
          <w:szCs w:val="20"/>
        </w:rPr>
      </w:pPr>
      <w:r w:rsidRPr="004472A0">
        <w:rPr>
          <w:rFonts w:ascii="Times New Roman" w:hAnsi="Times New Roman" w:cs="Times New Roman"/>
          <w:sz w:val="20"/>
          <w:szCs w:val="20"/>
        </w:rPr>
        <w:t>от 12.03.2026 № 131</w:t>
      </w:r>
    </w:p>
    <w:p w:rsidR="003A615A" w:rsidRDefault="003A615A" w:rsidP="004472A0">
      <w:pPr>
        <w:spacing w:after="0" w:line="240" w:lineRule="auto"/>
        <w:ind w:left="-1276" w:firstLine="283"/>
        <w:jc w:val="both"/>
        <w:rPr>
          <w:rFonts w:ascii="Times New Roman" w:hAnsi="Times New Roman" w:cs="Times New Roman"/>
          <w:b/>
          <w:bCs/>
          <w:sz w:val="20"/>
          <w:szCs w:val="20"/>
        </w:rPr>
      </w:pPr>
    </w:p>
    <w:p w:rsidR="004472A0" w:rsidRPr="004472A0" w:rsidRDefault="004472A0" w:rsidP="003A615A">
      <w:pPr>
        <w:spacing w:after="0" w:line="240" w:lineRule="auto"/>
        <w:ind w:left="-1276" w:firstLine="283"/>
        <w:jc w:val="center"/>
        <w:rPr>
          <w:rFonts w:ascii="Times New Roman" w:hAnsi="Times New Roman" w:cs="Times New Roman"/>
          <w:b/>
          <w:bCs/>
          <w:sz w:val="20"/>
          <w:szCs w:val="20"/>
        </w:rPr>
      </w:pPr>
      <w:r w:rsidRPr="004472A0">
        <w:rPr>
          <w:rFonts w:ascii="Times New Roman" w:hAnsi="Times New Roman" w:cs="Times New Roman"/>
          <w:b/>
          <w:bCs/>
          <w:sz w:val="20"/>
          <w:szCs w:val="20"/>
        </w:rPr>
        <w:t>ПОРЯДОК</w:t>
      </w:r>
    </w:p>
    <w:p w:rsidR="004472A0" w:rsidRPr="004472A0" w:rsidRDefault="004472A0" w:rsidP="003A615A">
      <w:pPr>
        <w:spacing w:after="0" w:line="240" w:lineRule="auto"/>
        <w:ind w:left="-1276" w:firstLine="283"/>
        <w:jc w:val="center"/>
        <w:rPr>
          <w:rFonts w:ascii="Times New Roman" w:hAnsi="Times New Roman" w:cs="Times New Roman"/>
          <w:b/>
          <w:bCs/>
          <w:sz w:val="20"/>
          <w:szCs w:val="20"/>
        </w:rPr>
      </w:pPr>
      <w:r w:rsidRPr="004472A0">
        <w:rPr>
          <w:rFonts w:ascii="Times New Roman" w:hAnsi="Times New Roman" w:cs="Times New Roman"/>
          <w:b/>
          <w:bCs/>
          <w:sz w:val="20"/>
          <w:szCs w:val="20"/>
        </w:rPr>
        <w:t>представления лицом, поступающим на должность руководителя муниципального учреждения, руководителем муниципального учреждения, сведений о доходах, об имуществе и обязательствах имущественного характера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 Настоящим нормативным правовым актом определяется порядок представления лицом, поступающим на должность руководителя муниципального учреждения, руководителем муниципального учреждения сведений о своих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 xml:space="preserve">2. Лицо, поступающее на должность руководителя муниципального учреждения, функции и полномочия учредителя в отношении которого осуществляет Администрация Поддорского муниципального округа Новгородской области (далее – Администрация округа), обязано представлять в Администрацию округа сведения о доходах, об имуществе и обязательствах имущественного характера, а также о доходах, об имуществе и обязательствах имущественного характера </w:t>
      </w:r>
      <w:r w:rsidRPr="004472A0">
        <w:rPr>
          <w:rFonts w:ascii="Times New Roman" w:hAnsi="Times New Roman" w:cs="Times New Roman"/>
          <w:sz w:val="20"/>
          <w:szCs w:val="20"/>
        </w:rPr>
        <w:lastRenderedPageBreak/>
        <w:t>своих супруги (супруга) и несовершеннолетних детей (далее - сведения о доходах, об имуществе и обязательствах имущественного характера).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3. Сведения о доходах, об имуществе и обязательствах имущественного характера представляются:</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а) лицом, поступающим на должность руководителя муниципального учреждения – при подаче документов, необходимых для поступления на должность руководителя муниципального учреждения;</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б) руководителем муниципального учреждения в случае возникновения оснований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4. Лицо, поступающее на должность руководителя муниципального учреждения, представляет:</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4472A0">
        <w:rPr>
          <w:rFonts w:ascii="Times New Roman" w:hAnsi="Times New Roman" w:cs="Times New Roman"/>
          <w:sz w:val="20"/>
          <w:szCs w:val="20"/>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w:t>
      </w:r>
      <w:r w:rsidRPr="003A615A">
        <w:rPr>
          <w:rFonts w:ascii="Times New Roman" w:hAnsi="Times New Roman" w:cs="Times New Roman"/>
          <w:color w:val="000000" w:themeColor="text1"/>
          <w:sz w:val="20"/>
          <w:szCs w:val="20"/>
        </w:rPr>
        <w:t xml:space="preserve">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 по форме, утвержденной </w:t>
      </w:r>
      <w:hyperlink r:id="rId10" w:history="1">
        <w:r w:rsidRPr="003A615A">
          <w:rPr>
            <w:rStyle w:val="afc"/>
            <w:rFonts w:ascii="Times New Roman" w:hAnsi="Times New Roman" w:cs="Times New Roman"/>
            <w:color w:val="000000" w:themeColor="text1"/>
            <w:sz w:val="20"/>
            <w:szCs w:val="20"/>
            <w:u w:val="none"/>
          </w:rPr>
          <w:t>Указом</w:t>
        </w:r>
      </w:hyperlink>
      <w:r w:rsidRPr="003A615A">
        <w:rPr>
          <w:rFonts w:ascii="Times New Roman" w:hAnsi="Times New Roman" w:cs="Times New Roman"/>
          <w:color w:val="000000" w:themeColor="text1"/>
          <w:sz w:val="20"/>
          <w:szCs w:val="20"/>
        </w:rPr>
        <w:t xml:space="preserve">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Указ);</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w:t>
      </w:r>
      <w:r w:rsidRPr="003A615A">
        <w:rPr>
          <w:rFonts w:ascii="Times New Roman" w:eastAsia="Calibri" w:hAnsi="Times New Roman" w:cs="Times New Roman"/>
          <w:color w:val="000000" w:themeColor="text1"/>
          <w:sz w:val="20"/>
          <w:szCs w:val="20"/>
        </w:rPr>
        <w:t xml:space="preserve">месяца, предшествующего месяцу подачи документов </w:t>
      </w:r>
      <w:r w:rsidRPr="003A615A">
        <w:rPr>
          <w:rFonts w:ascii="Times New Roman" w:hAnsi="Times New Roman" w:cs="Times New Roman"/>
          <w:color w:val="000000" w:themeColor="text1"/>
          <w:sz w:val="20"/>
          <w:szCs w:val="20"/>
        </w:rPr>
        <w:t xml:space="preserve">для поступления на должность руководителя муниципального учреждения (на отчетную дату) по форме, утвержденной </w:t>
      </w:r>
      <w:hyperlink r:id="rId11" w:history="1">
        <w:r w:rsidRPr="003A615A">
          <w:rPr>
            <w:rStyle w:val="afc"/>
            <w:rFonts w:ascii="Times New Roman" w:hAnsi="Times New Roman" w:cs="Times New Roman"/>
            <w:color w:val="000000" w:themeColor="text1"/>
            <w:sz w:val="20"/>
            <w:szCs w:val="20"/>
            <w:u w:val="none"/>
          </w:rPr>
          <w:t>Указом</w:t>
        </w:r>
      </w:hyperlink>
      <w:r w:rsidRPr="003A615A">
        <w:rPr>
          <w:rFonts w:ascii="Times New Roman" w:hAnsi="Times New Roman" w:cs="Times New Roman"/>
          <w:color w:val="000000" w:themeColor="text1"/>
          <w:sz w:val="20"/>
          <w:szCs w:val="20"/>
        </w:rPr>
        <w:t>.</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5. Руководитель муниципального учреждения в случае, предусмотренном подпунктом «б» пункта 4 настоящего Порядка, представляет:</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по форме, утвержденной </w:t>
      </w:r>
      <w:hyperlink r:id="rId12" w:history="1">
        <w:r w:rsidRPr="003A615A">
          <w:rPr>
            <w:rStyle w:val="afc"/>
            <w:rFonts w:ascii="Times New Roman" w:hAnsi="Times New Roman" w:cs="Times New Roman"/>
            <w:color w:val="000000" w:themeColor="text1"/>
            <w:sz w:val="20"/>
            <w:szCs w:val="20"/>
            <w:u w:val="none"/>
          </w:rPr>
          <w:t>Указом</w:t>
        </w:r>
      </w:hyperlink>
      <w:r w:rsidRPr="003A615A">
        <w:rPr>
          <w:rFonts w:ascii="Times New Roman" w:hAnsi="Times New Roman" w:cs="Times New Roman"/>
          <w:color w:val="000000" w:themeColor="text1"/>
          <w:sz w:val="20"/>
          <w:szCs w:val="20"/>
        </w:rPr>
        <w:t>;</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б) сведения о доходах своих супруги (супруга) и несовершеннолетних детей, полученных за с 1 января по 31 декабря года, в котором возникли основания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от всех источников (включая заработную плату,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 по форме, утвержденной Указом.</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 xml:space="preserve">6. Сведения о доходах, об имуществе и обязательствах имущественного характера, указанные в </w:t>
      </w:r>
      <w:hyperlink r:id="rId13" w:history="1">
        <w:r w:rsidRPr="003A615A">
          <w:rPr>
            <w:rStyle w:val="afc"/>
            <w:rFonts w:ascii="Times New Roman" w:hAnsi="Times New Roman" w:cs="Times New Roman"/>
            <w:color w:val="000000" w:themeColor="text1"/>
            <w:sz w:val="20"/>
            <w:szCs w:val="20"/>
            <w:u w:val="none"/>
          </w:rPr>
          <w:t>пунктах 4</w:t>
        </w:r>
      </w:hyperlink>
      <w:r w:rsidRPr="003A615A">
        <w:rPr>
          <w:rFonts w:ascii="Times New Roman" w:hAnsi="Times New Roman" w:cs="Times New Roman"/>
          <w:color w:val="000000" w:themeColor="text1"/>
          <w:sz w:val="20"/>
          <w:szCs w:val="20"/>
        </w:rPr>
        <w:t xml:space="preserve"> и </w:t>
      </w:r>
      <w:hyperlink r:id="rId14" w:history="1">
        <w:r w:rsidRPr="003A615A">
          <w:rPr>
            <w:rStyle w:val="afc"/>
            <w:rFonts w:ascii="Times New Roman" w:hAnsi="Times New Roman" w:cs="Times New Roman"/>
            <w:color w:val="000000" w:themeColor="text1"/>
            <w:sz w:val="20"/>
            <w:szCs w:val="20"/>
            <w:u w:val="none"/>
          </w:rPr>
          <w:t>5</w:t>
        </w:r>
      </w:hyperlink>
      <w:r w:rsidRPr="003A615A">
        <w:rPr>
          <w:rFonts w:ascii="Times New Roman" w:hAnsi="Times New Roman" w:cs="Times New Roman"/>
          <w:color w:val="000000" w:themeColor="text1"/>
          <w:sz w:val="20"/>
          <w:szCs w:val="20"/>
        </w:rPr>
        <w:t xml:space="preserve"> настоящего Порядка, представляются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7. Сведения о доходах, об имуществе и обязательствах имущественного характера предоставляются в комитет по организационным и кадровым вопросам Администрации округа на бумажном носителе и в виде файла с электронным образом в формате XSB на внешнем носителе электронной информации, который подлежит возврату лицу, его представившему.</w:t>
      </w:r>
    </w:p>
    <w:p w:rsidR="004472A0" w:rsidRPr="003A615A" w:rsidRDefault="004472A0" w:rsidP="004472A0">
      <w:pPr>
        <w:spacing w:after="0" w:line="240" w:lineRule="auto"/>
        <w:ind w:left="-1276" w:firstLine="283"/>
        <w:jc w:val="both"/>
        <w:rPr>
          <w:rFonts w:ascii="Times New Roman" w:hAnsi="Times New Roman" w:cs="Times New Roman"/>
          <w:color w:val="000000" w:themeColor="text1"/>
          <w:sz w:val="20"/>
          <w:szCs w:val="20"/>
        </w:rPr>
      </w:pPr>
      <w:r w:rsidRPr="003A615A">
        <w:rPr>
          <w:rFonts w:ascii="Times New Roman" w:hAnsi="Times New Roman" w:cs="Times New Roman"/>
          <w:color w:val="000000" w:themeColor="text1"/>
          <w:sz w:val="20"/>
          <w:szCs w:val="20"/>
        </w:rPr>
        <w:t>8. В случае если лицо, поступающее на должность руководителя муниципального учреждения,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3A615A">
        <w:rPr>
          <w:rFonts w:ascii="Times New Roman" w:hAnsi="Times New Roman" w:cs="Times New Roman"/>
          <w:color w:val="000000" w:themeColor="text1"/>
          <w:sz w:val="20"/>
          <w:szCs w:val="20"/>
        </w:rPr>
        <w:t>а) лицо, поступающее на должность руководителя муниципального учреждения - в течение одного месяца</w:t>
      </w:r>
      <w:r w:rsidRPr="004472A0">
        <w:rPr>
          <w:rFonts w:ascii="Times New Roman" w:hAnsi="Times New Roman" w:cs="Times New Roman"/>
          <w:sz w:val="20"/>
          <w:szCs w:val="20"/>
        </w:rPr>
        <w:t xml:space="preserve"> со дня представления сведений в соответствии с подпунктом «а» пункта 3 настоящего Порядка;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б) руководитель муниципального учреждения - в течение одного месяца со дня представления сведений в соответствии с подпунктом «б» пункта 3 настоящего Порядка.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9. В случае непредставления по объективным причинам руководителем муниципального учреждения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урегулированию конфликта интересов руководителей муниципальных учреждений, функции и полномочия учредителя в отношении которых осуществляет Администрация Поддорского муниципального округа Новгородской области, для рассмотрения конкретного факта непредставления руководителем муниципального учреждения указанных сведений и определения степени объективности причины непредставления сведений.</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 xml:space="preserve">10. Проверка достоверности и полноты сведений о доходах, об имуществе и обязательствах имущественного характера, представленных лицом, поступающим на должность руководителя муниципального учреждения, а также </w:t>
      </w:r>
      <w:r w:rsidRPr="004472A0">
        <w:rPr>
          <w:rFonts w:ascii="Times New Roman" w:hAnsi="Times New Roman" w:cs="Times New Roman"/>
          <w:sz w:val="20"/>
          <w:szCs w:val="20"/>
        </w:rPr>
        <w:lastRenderedPageBreak/>
        <w:t>руководителем муниципального учреждения, осуществляется в порядке, устанавливаемом постановлением Администрации округа.</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11. Сведения о доходах, об имуществе и обязательствах имущественного характера, представляемые лицом, поступающим на должность руководителя муниципального учреждения, а также руководителем муниципального учреждения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12. Руководитель Администрации округа, осуществляющий функции и полномочия учредителя, и сотрудники,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13. Сведения о доходах, об имуществе и обязательствах имущественного характера, представляемые в соответствии с настоящим Порядком, и информация о результатах проверки достоверности и полноты этих сведений (решения комиссии по урегулированию конфликта интересов руководителей муниципальных учреждений, функции и полномочия учредителя в отношении которых осуществляет Администрация Поддорского муниципального округа Новгородской области) приобщаются к личному делу руководителя. Указанные сведения также могут храниться в электронном виде.</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14. В случае если гражданин, представивший в соответствии с настоящим Порядком сведения о своих доходах, об имуществе и обязательствах имущественного характера, не был принят на работу на должность руководителя муниципального учреждения, эти сведения возвращаются ему по его письменному заявлению вместе с другими документами.</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15. Непредставление,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доходах, об имуществе и обязательствах имущественного характера лицом, поступающим на должность руководителя муниципального учреждения, а также руководителем муниципального учреждения, влечет за собой последствия, предусмотренные частями 8 и 9 статьи 8 Федерального закона от 25 декабря 2008 года № 273-ФЗ «О противодействии коррупции».</w:t>
      </w:r>
    </w:p>
    <w:p w:rsidR="004472A0" w:rsidRPr="004472A0" w:rsidRDefault="004472A0" w:rsidP="004472A0">
      <w:pPr>
        <w:spacing w:after="0" w:line="240" w:lineRule="auto"/>
        <w:ind w:left="-1276" w:firstLine="283"/>
        <w:jc w:val="both"/>
        <w:rPr>
          <w:rFonts w:ascii="Times New Roman" w:hAnsi="Times New Roman" w:cs="Times New Roman"/>
          <w:sz w:val="20"/>
          <w:szCs w:val="20"/>
        </w:rPr>
      </w:pPr>
      <w:r w:rsidRPr="004472A0">
        <w:rPr>
          <w:rFonts w:ascii="Times New Roman" w:hAnsi="Times New Roman" w:cs="Times New Roman"/>
          <w:sz w:val="20"/>
          <w:szCs w:val="20"/>
        </w:rPr>
        <w:t>16. Лицо, поступающее на должность руководителя муниципального учреждения, руководитель муниципального учреждения освобождаются от ответственности за непредставление сведений о доходах, об имуществе и обязательствах имущественного характера либо представление заведомо неполных сведений в случае, если непредставление указанных сведений либо представление заведомо неполных сведений признается следствием не зависящих от них обстоятельств в порядке, предусмотренном статьей 13 Федерального закона от 25 декабря 2008 года № 273-ФЗ «О противодействии коррупции».</w:t>
      </w:r>
    </w:p>
    <w:p w:rsidR="00CD1C2E" w:rsidRPr="004472A0" w:rsidRDefault="00CD1C2E" w:rsidP="004472A0">
      <w:pPr>
        <w:spacing w:after="0" w:line="240" w:lineRule="auto"/>
        <w:ind w:left="-1276" w:firstLine="283"/>
        <w:jc w:val="both"/>
        <w:rPr>
          <w:rFonts w:ascii="Times New Roman" w:hAnsi="Times New Roman" w:cs="Times New Roman"/>
          <w:b/>
          <w:sz w:val="20"/>
          <w:szCs w:val="20"/>
          <w:lang w:eastAsia="x-none"/>
        </w:rPr>
      </w:pPr>
    </w:p>
    <w:p w:rsidR="00CD1C2E" w:rsidRPr="004472A0" w:rsidRDefault="00CD1C2E" w:rsidP="004472A0">
      <w:pPr>
        <w:spacing w:after="0" w:line="240" w:lineRule="auto"/>
        <w:ind w:left="-1276" w:firstLine="283"/>
        <w:jc w:val="both"/>
        <w:rPr>
          <w:rFonts w:ascii="Times New Roman" w:hAnsi="Times New Roman" w:cs="Times New Roman"/>
          <w:b/>
          <w:sz w:val="20"/>
          <w:szCs w:val="20"/>
          <w:lang w:eastAsia="x-none"/>
        </w:rPr>
      </w:pPr>
    </w:p>
    <w:p w:rsidR="00CD1C2E" w:rsidRDefault="00CD1C2E"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Default="003A615A" w:rsidP="004472A0">
      <w:pPr>
        <w:spacing w:after="0" w:line="240" w:lineRule="auto"/>
        <w:ind w:left="-1276" w:firstLine="283"/>
        <w:jc w:val="both"/>
        <w:rPr>
          <w:rFonts w:ascii="Times New Roman" w:hAnsi="Times New Roman" w:cs="Times New Roman"/>
          <w:b/>
          <w:sz w:val="20"/>
          <w:szCs w:val="20"/>
          <w:lang w:eastAsia="x-none"/>
        </w:rPr>
      </w:pPr>
    </w:p>
    <w:p w:rsidR="003A615A" w:rsidRPr="004472A0" w:rsidRDefault="003A615A" w:rsidP="004472A0">
      <w:pPr>
        <w:spacing w:after="0" w:line="240" w:lineRule="auto"/>
        <w:ind w:left="-1276" w:firstLine="283"/>
        <w:jc w:val="both"/>
        <w:rPr>
          <w:rFonts w:ascii="Times New Roman" w:hAnsi="Times New Roman" w:cs="Times New Roman"/>
          <w:b/>
          <w:sz w:val="20"/>
          <w:szCs w:val="20"/>
          <w:lang w:eastAsia="x-none"/>
        </w:rPr>
      </w:pPr>
      <w:bookmarkStart w:id="0" w:name="_GoBack"/>
      <w:bookmarkEnd w:id="0"/>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066F40"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5"/>
      <w:headerReference w:type="first" r:id="rId16"/>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F40" w:rsidRDefault="00066F40" w:rsidP="00827CE6">
      <w:pPr>
        <w:spacing w:after="0" w:line="240" w:lineRule="auto"/>
      </w:pPr>
      <w:r>
        <w:separator/>
      </w:r>
    </w:p>
  </w:endnote>
  <w:endnote w:type="continuationSeparator" w:id="0">
    <w:p w:rsidR="00066F40" w:rsidRDefault="00066F40"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F40" w:rsidRDefault="00066F40" w:rsidP="00827CE6">
      <w:pPr>
        <w:spacing w:after="0" w:line="240" w:lineRule="auto"/>
      </w:pPr>
      <w:r>
        <w:separator/>
      </w:r>
    </w:p>
  </w:footnote>
  <w:footnote w:type="continuationSeparator" w:id="0">
    <w:p w:rsidR="00066F40" w:rsidRDefault="00066F40"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3A615A">
          <w:rPr>
            <w:noProof/>
          </w:rPr>
          <w:t>3</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6F40"/>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A615A"/>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472A0"/>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6F3A54D"/>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F84463E9630928B37D86D87EF8D34952BD20D159C5BD1E317DEFBCAC13F49D3CC9959B885497DF42FD546201C447FACBFF192198EB07D08453EDCk7GC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1BF7F2654A588C081B67A8B50467A2E88622BFE836537F0881D09F6F991A8C73D24B1310921384AEC9F5D50FCQ3F4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0C36A32878817985D41F5BC04116DA072C4F115C6606EAE8B5CEDA0E253B6B1FC0DA268CA1B67FEC15916C5Ay4E2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6D76CF1B29C704E754602ED45976B8059F12B797B8765E6357E1C604A6CD7CC1086B3F6449066FAD2BB4571ECDf5E5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BF84463E9630928B37D86D87EF8D34952BD20D159C5BD1E317DEFBCAC13F49D3CC9959B885497DF42FD5462F1C447FACBFF192198EB07D08453EDCk7G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111E6-BE90-4B16-A692-A1B30B48F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1968</Words>
  <Characters>11218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101</cp:revision>
  <cp:lastPrinted>2015-02-16T13:01:00Z</cp:lastPrinted>
  <dcterms:created xsi:type="dcterms:W3CDTF">2017-02-28T08:20:00Z</dcterms:created>
  <dcterms:modified xsi:type="dcterms:W3CDTF">2026-03-20T05:42:00Z</dcterms:modified>
</cp:coreProperties>
</file>