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722B66">
        <w:rPr>
          <w:rFonts w:ascii="Times New Roman" w:hAnsi="Times New Roman" w:cs="Times New Roman"/>
          <w:noProof/>
          <w:sz w:val="16"/>
          <w:szCs w:val="16"/>
          <w:lang w:eastAsia="ru-RU"/>
        </w:rPr>
        <mc:AlternateContent>
          <mc:Choice Requires="wps">
            <w:drawing>
              <wp:anchor distT="0" distB="0" distL="114300" distR="114300" simplePos="0" relativeHeight="251662336" behindDoc="0" locked="0" layoutInCell="1" allowOverlap="1">
                <wp:simplePos x="0" y="0"/>
                <wp:positionH relativeFrom="column">
                  <wp:posOffset>1041400</wp:posOffset>
                </wp:positionH>
                <wp:positionV relativeFrom="paragraph">
                  <wp:posOffset>14605</wp:posOffset>
                </wp:positionV>
                <wp:extent cx="4725670" cy="273050"/>
                <wp:effectExtent l="0" t="0" r="0" b="0"/>
                <wp:wrapNone/>
                <wp:docPr id="10"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5670" cy="27305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kmvQIAAPA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mc:Fallback>
        </mc:AlternateContent>
      </w:r>
      <w:r w:rsidR="00722B66">
        <w:rPr>
          <w:rFonts w:ascii="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simplePos x="0" y="0"/>
                <wp:positionH relativeFrom="column">
                  <wp:posOffset>-887095</wp:posOffset>
                </wp:positionH>
                <wp:positionV relativeFrom="paragraph">
                  <wp:posOffset>14605</wp:posOffset>
                </wp:positionV>
                <wp:extent cx="6802755" cy="22675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2267585"/>
                        </a:xfrm>
                        <a:prstGeom prst="rect">
                          <a:avLst/>
                        </a:prstGeom>
                        <a:solidFill>
                          <a:schemeClr val="bg1">
                            <a:lumMod val="50000"/>
                          </a:schemeClr>
                        </a:solidFill>
                        <a:ln w="9525">
                          <a:solidFill>
                            <a:srgbClr val="000000"/>
                          </a:solidFill>
                          <a:miter lim="800000"/>
                          <a:headEnd/>
                          <a:tailEnd/>
                        </a:ln>
                      </wps:spPr>
                      <wps:txb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margin-left:-69.85pt;margin-top:1.15pt;width:535.65pt;height:17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mc:Fallback>
        </mc:AlternateContent>
      </w:r>
    </w:p>
    <w:p w:rsidR="00BD6056" w:rsidRPr="00AA6BBC" w:rsidRDefault="00BD6056">
      <w:pPr>
        <w:rPr>
          <w:rFonts w:ascii="Times New Roman" w:hAnsi="Times New Roman" w:cs="Times New Roman"/>
          <w:sz w:val="16"/>
          <w:szCs w:val="16"/>
        </w:rPr>
      </w:pPr>
    </w:p>
    <w:p w:rsidR="00BD6056" w:rsidRPr="00AA6BBC" w:rsidRDefault="00722B66" w:rsidP="00BD6056">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simplePos x="0" y="0"/>
                <wp:positionH relativeFrom="column">
                  <wp:posOffset>4806950</wp:posOffset>
                </wp:positionH>
                <wp:positionV relativeFrom="paragraph">
                  <wp:posOffset>3810</wp:posOffset>
                </wp:positionV>
                <wp:extent cx="1108710" cy="1424940"/>
                <wp:effectExtent l="0" t="0" r="0" b="3810"/>
                <wp:wrapNone/>
                <wp:docPr id="9"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142494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4A0569">
                              <w:rPr>
                                <w:rFonts w:ascii="Times New Roman" w:hAnsi="Times New Roman" w:cs="Times New Roman"/>
                                <w:color w:val="FFFFFF" w:themeColor="background1"/>
                                <w:lang w:val="en-US"/>
                              </w:rPr>
                              <w:t>40</w:t>
                            </w:r>
                          </w:p>
                          <w:p w:rsidR="00E07DD2" w:rsidRPr="004A0569" w:rsidRDefault="004A0569" w:rsidP="00BD6056">
                            <w:pPr>
                              <w:shd w:val="clear" w:color="auto" w:fill="808080" w:themeFill="background1" w:themeFillShade="80"/>
                              <w:rPr>
                                <w:rFonts w:ascii="Beresta" w:hAnsi="Beresta"/>
                                <w:color w:val="FFFFFF" w:themeColor="background1"/>
                                <w:lang w:val="en-US"/>
                              </w:rPr>
                            </w:pPr>
                            <w:proofErr w:type="spellStart"/>
                            <w:r>
                              <w:rPr>
                                <w:rFonts w:ascii="Beresta" w:hAnsi="Beresta"/>
                                <w:color w:val="FFFFFF" w:themeColor="background1"/>
                                <w:lang w:val="en-US"/>
                              </w:rPr>
                              <w:t>понедельник</w:t>
                            </w:r>
                            <w:proofErr w:type="spellEnd"/>
                            <w:r w:rsidR="00E07DD2" w:rsidRPr="00BD6056">
                              <w:rPr>
                                <w:rFonts w:ascii="Beresta" w:hAnsi="Beresta"/>
                                <w:color w:val="FFFFFF" w:themeColor="background1"/>
                              </w:rPr>
                              <w:t>,</w:t>
                            </w:r>
                            <w:r>
                              <w:rPr>
                                <w:rFonts w:ascii="Beresta" w:hAnsi="Beresta"/>
                                <w:color w:val="FFFFFF" w:themeColor="background1"/>
                              </w:rPr>
                              <w:t>23</w:t>
                            </w:r>
                            <w:r w:rsidR="00E07DD2">
                              <w:rPr>
                                <w:rFonts w:ascii="Beresta" w:hAnsi="Beresta"/>
                                <w:color w:val="FFFFFF" w:themeColor="background1"/>
                              </w:rPr>
                              <w:t xml:space="preserve"> </w:t>
                            </w:r>
                            <w:r w:rsidR="008E5CA7">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8" type="#_x0000_t202" style="position:absolute;margin-left:378.5pt;margin-top:.3pt;width:87.3pt;height:1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4A0569">
                        <w:rPr>
                          <w:rFonts w:ascii="Times New Roman" w:hAnsi="Times New Roman" w:cs="Times New Roman"/>
                          <w:color w:val="FFFFFF" w:themeColor="background1"/>
                          <w:lang w:val="en-US"/>
                        </w:rPr>
                        <w:t>40</w:t>
                      </w:r>
                    </w:p>
                    <w:p w:rsidR="00E07DD2" w:rsidRPr="004A0569" w:rsidRDefault="004A0569" w:rsidP="00BD6056">
                      <w:pPr>
                        <w:shd w:val="clear" w:color="auto" w:fill="808080" w:themeFill="background1" w:themeFillShade="80"/>
                        <w:rPr>
                          <w:rFonts w:ascii="Beresta" w:hAnsi="Beresta"/>
                          <w:color w:val="FFFFFF" w:themeColor="background1"/>
                          <w:lang w:val="en-US"/>
                        </w:rPr>
                      </w:pPr>
                      <w:proofErr w:type="spellStart"/>
                      <w:r>
                        <w:rPr>
                          <w:rFonts w:ascii="Beresta" w:hAnsi="Beresta"/>
                          <w:color w:val="FFFFFF" w:themeColor="background1"/>
                          <w:lang w:val="en-US"/>
                        </w:rPr>
                        <w:t>понедельник</w:t>
                      </w:r>
                      <w:proofErr w:type="spellEnd"/>
                      <w:r w:rsidR="00E07DD2" w:rsidRPr="00BD6056">
                        <w:rPr>
                          <w:rFonts w:ascii="Beresta" w:hAnsi="Beresta"/>
                          <w:color w:val="FFFFFF" w:themeColor="background1"/>
                        </w:rPr>
                        <w:t>,</w:t>
                      </w:r>
                      <w:r>
                        <w:rPr>
                          <w:rFonts w:ascii="Beresta" w:hAnsi="Beresta"/>
                          <w:color w:val="FFFFFF" w:themeColor="background1"/>
                        </w:rPr>
                        <w:t>23</w:t>
                      </w:r>
                      <w:r w:rsidR="00E07DD2">
                        <w:rPr>
                          <w:rFonts w:ascii="Beresta" w:hAnsi="Beresta"/>
                          <w:color w:val="FFFFFF" w:themeColor="background1"/>
                        </w:rPr>
                        <w:t xml:space="preserve"> </w:t>
                      </w:r>
                      <w:r w:rsidR="008E5CA7">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mc:Fallback>
        </mc:AlternateConten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4A0569"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2216F4" w:rsidRPr="004A0569" w:rsidRDefault="002216F4" w:rsidP="004A0569">
      <w:pPr>
        <w:spacing w:after="0" w:line="240" w:lineRule="auto"/>
        <w:ind w:left="-1276" w:firstLine="283"/>
        <w:jc w:val="both"/>
        <w:rPr>
          <w:rFonts w:ascii="Times New Roman" w:hAnsi="Times New Roman" w:cs="Times New Roman"/>
          <w:color w:val="000000" w:themeColor="text1"/>
          <w:sz w:val="20"/>
          <w:szCs w:val="20"/>
        </w:rPr>
      </w:pPr>
    </w:p>
    <w:p w:rsidR="004A0569" w:rsidRPr="00A8215A" w:rsidRDefault="004A0569" w:rsidP="00A8215A">
      <w:pPr>
        <w:spacing w:after="0" w:line="240" w:lineRule="auto"/>
        <w:ind w:left="-1276" w:firstLine="283"/>
        <w:jc w:val="center"/>
        <w:rPr>
          <w:rFonts w:ascii="Times New Roman" w:hAnsi="Times New Roman" w:cs="Times New Roman"/>
          <w:b/>
          <w:bCs/>
          <w:color w:val="000000" w:themeColor="text1"/>
          <w:sz w:val="20"/>
          <w:szCs w:val="20"/>
        </w:rPr>
      </w:pPr>
      <w:r w:rsidRPr="00A8215A">
        <w:rPr>
          <w:rFonts w:ascii="Times New Roman" w:hAnsi="Times New Roman" w:cs="Times New Roman"/>
          <w:b/>
          <w:bCs/>
          <w:color w:val="000000" w:themeColor="text1"/>
          <w:sz w:val="20"/>
          <w:szCs w:val="20"/>
        </w:rPr>
        <w:t>Российская Федерация</w:t>
      </w:r>
    </w:p>
    <w:p w:rsidR="004A0569" w:rsidRPr="00A8215A" w:rsidRDefault="004A0569" w:rsidP="00A8215A">
      <w:pPr>
        <w:spacing w:after="0" w:line="240" w:lineRule="auto"/>
        <w:ind w:left="-1276" w:firstLine="283"/>
        <w:jc w:val="center"/>
        <w:rPr>
          <w:rFonts w:ascii="Times New Roman" w:hAnsi="Times New Roman" w:cs="Times New Roman"/>
          <w:b/>
          <w:bCs/>
          <w:color w:val="000000" w:themeColor="text1"/>
          <w:sz w:val="20"/>
          <w:szCs w:val="20"/>
        </w:rPr>
      </w:pPr>
      <w:r w:rsidRPr="00A8215A">
        <w:rPr>
          <w:rFonts w:ascii="Times New Roman" w:hAnsi="Times New Roman" w:cs="Times New Roman"/>
          <w:b/>
          <w:bCs/>
          <w:color w:val="000000" w:themeColor="text1"/>
          <w:sz w:val="20"/>
          <w:szCs w:val="20"/>
        </w:rPr>
        <w:t>Новгородская область</w:t>
      </w:r>
    </w:p>
    <w:p w:rsidR="004A0569" w:rsidRPr="00A8215A" w:rsidRDefault="004A0569" w:rsidP="00A8215A">
      <w:pPr>
        <w:spacing w:after="0" w:line="240" w:lineRule="auto"/>
        <w:ind w:left="-1276" w:firstLine="283"/>
        <w:jc w:val="center"/>
        <w:rPr>
          <w:rFonts w:ascii="Times New Roman" w:hAnsi="Times New Roman" w:cs="Times New Roman"/>
          <w:b/>
          <w:color w:val="000000" w:themeColor="text1"/>
          <w:sz w:val="20"/>
          <w:szCs w:val="20"/>
        </w:rPr>
      </w:pPr>
      <w:r w:rsidRPr="00A8215A">
        <w:rPr>
          <w:rFonts w:ascii="Times New Roman" w:hAnsi="Times New Roman" w:cs="Times New Roman"/>
          <w:b/>
          <w:color w:val="000000" w:themeColor="text1"/>
          <w:sz w:val="20"/>
          <w:szCs w:val="20"/>
        </w:rPr>
        <w:t>АДМИНИСТРАЦИЯ ПОДДОРСКОГО МУНИЦИПАЛЬНОГО ОКРУГА</w:t>
      </w:r>
    </w:p>
    <w:p w:rsidR="004A0569" w:rsidRPr="00A8215A" w:rsidRDefault="004A0569" w:rsidP="00A8215A">
      <w:pPr>
        <w:spacing w:after="0" w:line="240" w:lineRule="auto"/>
        <w:ind w:left="-1276" w:firstLine="283"/>
        <w:jc w:val="center"/>
        <w:rPr>
          <w:rFonts w:ascii="Times New Roman" w:hAnsi="Times New Roman" w:cs="Times New Roman"/>
          <w:b/>
          <w:color w:val="000000" w:themeColor="text1"/>
          <w:sz w:val="20"/>
          <w:szCs w:val="20"/>
        </w:rPr>
      </w:pPr>
      <w:r w:rsidRPr="00A8215A">
        <w:rPr>
          <w:rFonts w:ascii="Times New Roman" w:hAnsi="Times New Roman" w:cs="Times New Roman"/>
          <w:b/>
          <w:color w:val="000000" w:themeColor="text1"/>
          <w:sz w:val="20"/>
          <w:szCs w:val="20"/>
        </w:rPr>
        <w:t>П О С Т А Н О В Л Е Н И Е</w:t>
      </w:r>
    </w:p>
    <w:p w:rsidR="004A0569" w:rsidRPr="004A0569" w:rsidRDefault="004A0569" w:rsidP="00A8215A">
      <w:pPr>
        <w:spacing w:after="0" w:line="240" w:lineRule="auto"/>
        <w:ind w:left="-1276" w:firstLine="283"/>
        <w:jc w:val="center"/>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от 23.03.2026 № 141</w:t>
      </w:r>
    </w:p>
    <w:p w:rsidR="004A0569" w:rsidRPr="004A0569" w:rsidRDefault="004A0569" w:rsidP="00A8215A">
      <w:pPr>
        <w:spacing w:after="0" w:line="240" w:lineRule="auto"/>
        <w:ind w:left="-1276" w:firstLine="283"/>
        <w:jc w:val="center"/>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с. Поддорье</w:t>
      </w:r>
    </w:p>
    <w:p w:rsidR="004A0569" w:rsidRPr="004A0569" w:rsidRDefault="004A0569" w:rsidP="00A8215A">
      <w:pPr>
        <w:spacing w:after="0" w:line="240" w:lineRule="auto"/>
        <w:ind w:left="-1276" w:firstLine="283"/>
        <w:jc w:val="center"/>
        <w:rPr>
          <w:rFonts w:ascii="Times New Roman" w:hAnsi="Times New Roman" w:cs="Times New Roman"/>
          <w:b/>
          <w:color w:val="000000" w:themeColor="text1"/>
          <w:sz w:val="20"/>
          <w:szCs w:val="20"/>
        </w:rPr>
      </w:pPr>
      <w:r w:rsidRPr="004A0569">
        <w:rPr>
          <w:rFonts w:ascii="Times New Roman" w:hAnsi="Times New Roman" w:cs="Times New Roman"/>
          <w:b/>
          <w:color w:val="000000" w:themeColor="text1"/>
          <w:sz w:val="20"/>
          <w:szCs w:val="20"/>
        </w:rPr>
        <w:t>О внесении изменений в Порядок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В соответствии с Федеральным законом от 10 января 2002 года № 7-ФЗ «Об охране окружающей среды», Постановлением Правительства Российской Федерации от 13 апреля 2017 года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27.12.2023 года</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 2323 «Об утверждении Правил организации ликвидации накопленного вреда окружающей среде», с Федеральным законом от 20 марта 2025 № 33-ФЗ «Об общих принципах организации местного самоуправления в единой системе публичной власти», в целях реализации полномочий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w:t>
      </w:r>
      <w:r w:rsidRPr="004A0569">
        <w:rPr>
          <w:rFonts w:ascii="Times New Roman" w:hAnsi="Times New Roman" w:cs="Times New Roman"/>
          <w:color w:val="000000" w:themeColor="text1"/>
          <w:sz w:val="20"/>
          <w:szCs w:val="20"/>
          <w:shd w:val="clear" w:color="auto" w:fill="FFFFFF"/>
        </w:rPr>
        <w:t xml:space="preserve">, </w:t>
      </w:r>
      <w:r w:rsidRPr="004A0569">
        <w:rPr>
          <w:rFonts w:ascii="Times New Roman" w:hAnsi="Times New Roman" w:cs="Times New Roman"/>
          <w:color w:val="000000" w:themeColor="text1"/>
          <w:sz w:val="20"/>
          <w:szCs w:val="20"/>
        </w:rPr>
        <w:t xml:space="preserve">Администрация Поддорского муниципального округа </w:t>
      </w:r>
      <w:r w:rsidRPr="004A0569">
        <w:rPr>
          <w:rFonts w:ascii="Times New Roman" w:hAnsi="Times New Roman" w:cs="Times New Roman"/>
          <w:b/>
          <w:caps/>
          <w:color w:val="000000" w:themeColor="text1"/>
          <w:sz w:val="20"/>
          <w:szCs w:val="20"/>
        </w:rPr>
        <w:t>постановляет:</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1. Внести изменения в прилагаемый Порядок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 утвердив его в следующей редакции.</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2. Настоящее Постановление вступает в силу с момента опубликования.</w:t>
      </w:r>
    </w:p>
    <w:p w:rsidR="004A0569" w:rsidRPr="004A0569" w:rsidRDefault="004A0569" w:rsidP="004A0569">
      <w:pPr>
        <w:spacing w:after="0" w:line="240" w:lineRule="auto"/>
        <w:ind w:left="-1276" w:firstLine="283"/>
        <w:jc w:val="both"/>
        <w:rPr>
          <w:rFonts w:ascii="Times New Roman" w:hAnsi="Times New Roman" w:cs="Times New Roman"/>
          <w:b/>
          <w:color w:val="000000" w:themeColor="text1"/>
          <w:sz w:val="20"/>
          <w:szCs w:val="20"/>
        </w:rPr>
      </w:pPr>
      <w:r w:rsidRPr="004A0569">
        <w:rPr>
          <w:rFonts w:ascii="Times New Roman" w:hAnsi="Times New Roman" w:cs="Times New Roman"/>
          <w:color w:val="000000" w:themeColor="text1"/>
          <w:sz w:val="20"/>
          <w:szCs w:val="20"/>
        </w:rPr>
        <w:t xml:space="preserve">3. </w:t>
      </w:r>
      <w:r w:rsidRPr="004A0569">
        <w:rPr>
          <w:rFonts w:ascii="Times New Roman" w:hAnsi="Times New Roman" w:cs="Times New Roman"/>
          <w:color w:val="000000" w:themeColor="text1"/>
          <w:sz w:val="20"/>
          <w:szCs w:val="20"/>
          <w:lang w:eastAsia="ar-SA"/>
        </w:rPr>
        <w:t xml:space="preserve">Опубликовать настоящее решение </w:t>
      </w:r>
      <w:r w:rsidRPr="004A0569">
        <w:rPr>
          <w:rFonts w:ascii="Times New Roman" w:hAnsi="Times New Roman" w:cs="Times New Roman"/>
          <w:color w:val="000000" w:themeColor="text1"/>
          <w:sz w:val="20"/>
          <w:szCs w:val="20"/>
        </w:rPr>
        <w:t>в муниципальной газете «Поддорский вестник» и на официальном сайте Администрации Поддорского муниципального округа в информационно-телекоммуникационной сети «Интернет» (</w:t>
      </w:r>
      <w:hyperlink r:id="rId10" w:history="1">
        <w:r w:rsidRPr="004A0569">
          <w:rPr>
            <w:rStyle w:val="afc"/>
            <w:rFonts w:ascii="Times New Roman" w:hAnsi="Times New Roman" w:cs="Times New Roman"/>
            <w:color w:val="000000" w:themeColor="text1"/>
            <w:sz w:val="20"/>
            <w:szCs w:val="20"/>
            <w:u w:val="none"/>
          </w:rPr>
          <w:t>https://admpoddore.gosuslugi.ru</w:t>
        </w:r>
      </w:hyperlink>
      <w:r w:rsidRPr="004A0569">
        <w:rPr>
          <w:rFonts w:ascii="Times New Roman" w:hAnsi="Times New Roman" w:cs="Times New Roman"/>
          <w:color w:val="000000" w:themeColor="text1"/>
          <w:sz w:val="20"/>
          <w:szCs w:val="20"/>
        </w:rPr>
        <w:t>).</w:t>
      </w:r>
    </w:p>
    <w:p w:rsidR="004A0569" w:rsidRPr="004A0569" w:rsidRDefault="004A0569" w:rsidP="004A0569">
      <w:pPr>
        <w:spacing w:after="0" w:line="240" w:lineRule="auto"/>
        <w:ind w:left="-1276" w:firstLine="283"/>
        <w:jc w:val="both"/>
        <w:rPr>
          <w:rFonts w:ascii="Times New Roman" w:hAnsi="Times New Roman" w:cs="Times New Roman"/>
          <w:b/>
          <w:color w:val="000000" w:themeColor="text1"/>
          <w:sz w:val="20"/>
          <w:szCs w:val="20"/>
        </w:rPr>
      </w:pP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b/>
          <w:bCs/>
          <w:color w:val="000000" w:themeColor="text1"/>
          <w:sz w:val="20"/>
          <w:szCs w:val="20"/>
        </w:rPr>
        <w:t>Глава</w:t>
      </w:r>
      <w:r w:rsidR="00A8215A">
        <w:rPr>
          <w:rFonts w:ascii="Times New Roman" w:hAnsi="Times New Roman" w:cs="Times New Roman"/>
          <w:b/>
          <w:bCs/>
          <w:color w:val="000000" w:themeColor="text1"/>
          <w:sz w:val="20"/>
          <w:szCs w:val="20"/>
        </w:rPr>
        <w:t xml:space="preserve"> </w:t>
      </w:r>
      <w:r w:rsidRPr="004A0569">
        <w:rPr>
          <w:rFonts w:ascii="Times New Roman" w:hAnsi="Times New Roman" w:cs="Times New Roman"/>
          <w:b/>
          <w:bCs/>
          <w:color w:val="000000" w:themeColor="text1"/>
          <w:sz w:val="20"/>
          <w:szCs w:val="20"/>
        </w:rPr>
        <w:t xml:space="preserve">муниципального округа                </w:t>
      </w:r>
      <w:r w:rsidR="00A8215A">
        <w:rPr>
          <w:rFonts w:ascii="Times New Roman" w:hAnsi="Times New Roman" w:cs="Times New Roman"/>
          <w:b/>
          <w:bCs/>
          <w:color w:val="000000" w:themeColor="text1"/>
          <w:sz w:val="20"/>
          <w:szCs w:val="20"/>
        </w:rPr>
        <w:t xml:space="preserve">                                                                     </w:t>
      </w:r>
      <w:r w:rsidRPr="004A0569">
        <w:rPr>
          <w:rFonts w:ascii="Times New Roman" w:hAnsi="Times New Roman" w:cs="Times New Roman"/>
          <w:b/>
          <w:bCs/>
          <w:color w:val="000000" w:themeColor="text1"/>
          <w:sz w:val="20"/>
          <w:szCs w:val="20"/>
        </w:rPr>
        <w:t xml:space="preserve">                                        Е.В. Панина</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p>
    <w:p w:rsidR="004A0569" w:rsidRPr="004A0569" w:rsidRDefault="004A0569" w:rsidP="00A8215A">
      <w:pPr>
        <w:spacing w:after="0" w:line="240" w:lineRule="auto"/>
        <w:ind w:left="-1276" w:firstLine="283"/>
        <w:jc w:val="right"/>
        <w:rPr>
          <w:rFonts w:ascii="Times New Roman" w:eastAsia="Calibri" w:hAnsi="Times New Roman" w:cs="Times New Roman"/>
          <w:color w:val="000000" w:themeColor="text1"/>
          <w:sz w:val="20"/>
          <w:szCs w:val="20"/>
        </w:rPr>
      </w:pPr>
      <w:r w:rsidRPr="004A0569">
        <w:rPr>
          <w:rFonts w:ascii="Times New Roman" w:eastAsia="Calibri" w:hAnsi="Times New Roman" w:cs="Times New Roman"/>
          <w:color w:val="000000" w:themeColor="text1"/>
          <w:sz w:val="20"/>
          <w:szCs w:val="20"/>
        </w:rPr>
        <w:t>УТВЕРЖДЕН</w:t>
      </w:r>
    </w:p>
    <w:p w:rsidR="004A0569" w:rsidRPr="004A0569" w:rsidRDefault="004A0569" w:rsidP="00A8215A">
      <w:pPr>
        <w:spacing w:after="0" w:line="240" w:lineRule="auto"/>
        <w:ind w:left="-1276" w:firstLine="283"/>
        <w:jc w:val="right"/>
        <w:rPr>
          <w:rFonts w:ascii="Times New Roman" w:eastAsia="Calibri" w:hAnsi="Times New Roman" w:cs="Times New Roman"/>
          <w:color w:val="000000" w:themeColor="text1"/>
          <w:sz w:val="20"/>
          <w:szCs w:val="20"/>
        </w:rPr>
      </w:pPr>
      <w:r w:rsidRPr="004A0569">
        <w:rPr>
          <w:rFonts w:ascii="Times New Roman" w:eastAsia="Calibri" w:hAnsi="Times New Roman" w:cs="Times New Roman"/>
          <w:color w:val="000000" w:themeColor="text1"/>
          <w:sz w:val="20"/>
          <w:szCs w:val="20"/>
        </w:rPr>
        <w:t>постановлением Администрации</w:t>
      </w:r>
    </w:p>
    <w:p w:rsidR="004A0569" w:rsidRPr="004A0569" w:rsidRDefault="004A0569" w:rsidP="00A8215A">
      <w:pPr>
        <w:spacing w:after="0" w:line="240" w:lineRule="auto"/>
        <w:ind w:left="-1276" w:firstLine="283"/>
        <w:jc w:val="right"/>
        <w:rPr>
          <w:rFonts w:ascii="Times New Roman" w:eastAsia="Calibri" w:hAnsi="Times New Roman" w:cs="Times New Roman"/>
          <w:color w:val="000000" w:themeColor="text1"/>
          <w:sz w:val="20"/>
          <w:szCs w:val="20"/>
        </w:rPr>
      </w:pPr>
      <w:r w:rsidRPr="004A0569">
        <w:rPr>
          <w:rFonts w:ascii="Times New Roman" w:eastAsia="Calibri" w:hAnsi="Times New Roman" w:cs="Times New Roman"/>
          <w:color w:val="000000" w:themeColor="text1"/>
          <w:sz w:val="20"/>
          <w:szCs w:val="20"/>
        </w:rPr>
        <w:t>Поддорского муниципального округа</w:t>
      </w:r>
    </w:p>
    <w:p w:rsidR="004A0569" w:rsidRPr="004A0569" w:rsidRDefault="004A0569" w:rsidP="00A8215A">
      <w:pPr>
        <w:spacing w:after="0" w:line="240" w:lineRule="auto"/>
        <w:ind w:left="-1276" w:firstLine="283"/>
        <w:jc w:val="right"/>
        <w:rPr>
          <w:rFonts w:ascii="Times New Roman" w:eastAsia="Calibri" w:hAnsi="Times New Roman" w:cs="Times New Roman"/>
          <w:color w:val="000000" w:themeColor="text1"/>
          <w:sz w:val="20"/>
          <w:szCs w:val="20"/>
        </w:rPr>
      </w:pPr>
      <w:r w:rsidRPr="004A0569">
        <w:rPr>
          <w:rFonts w:ascii="Times New Roman" w:eastAsia="Calibri" w:hAnsi="Times New Roman" w:cs="Times New Roman"/>
          <w:color w:val="000000" w:themeColor="text1"/>
          <w:sz w:val="20"/>
          <w:szCs w:val="20"/>
        </w:rPr>
        <w:t>от 23.03.2026 № 141</w:t>
      </w:r>
    </w:p>
    <w:p w:rsidR="004A0569" w:rsidRPr="004A0569" w:rsidRDefault="004A0569" w:rsidP="00A8215A">
      <w:pPr>
        <w:spacing w:after="0" w:line="240" w:lineRule="auto"/>
        <w:ind w:left="-1276" w:firstLine="283"/>
        <w:jc w:val="center"/>
        <w:rPr>
          <w:rFonts w:ascii="Times New Roman" w:hAnsi="Times New Roman" w:cs="Times New Roman"/>
          <w:b/>
          <w:color w:val="000000" w:themeColor="text1"/>
          <w:sz w:val="20"/>
          <w:szCs w:val="20"/>
        </w:rPr>
      </w:pPr>
      <w:r w:rsidRPr="004A0569">
        <w:rPr>
          <w:rFonts w:ascii="Times New Roman" w:hAnsi="Times New Roman" w:cs="Times New Roman"/>
          <w:b/>
          <w:color w:val="000000" w:themeColor="text1"/>
          <w:sz w:val="20"/>
          <w:szCs w:val="20"/>
        </w:rPr>
        <w:t>ПОРЯДОК</w:t>
      </w:r>
    </w:p>
    <w:p w:rsidR="004A0569" w:rsidRPr="004A0569" w:rsidRDefault="004A0569" w:rsidP="00A8215A">
      <w:pPr>
        <w:spacing w:after="0" w:line="240" w:lineRule="auto"/>
        <w:ind w:left="-1276" w:firstLine="283"/>
        <w:jc w:val="center"/>
        <w:rPr>
          <w:rFonts w:ascii="Times New Roman" w:hAnsi="Times New Roman" w:cs="Times New Roman"/>
          <w:b/>
          <w:color w:val="000000" w:themeColor="text1"/>
          <w:sz w:val="20"/>
          <w:szCs w:val="20"/>
        </w:rPr>
      </w:pPr>
      <w:r w:rsidRPr="004A0569">
        <w:rPr>
          <w:rFonts w:ascii="Times New Roman" w:hAnsi="Times New Roman" w:cs="Times New Roman"/>
          <w:b/>
          <w:color w:val="000000" w:themeColor="text1"/>
          <w:sz w:val="20"/>
          <w:szCs w:val="20"/>
        </w:rPr>
        <w:t>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на территории Поддорского муниципального округа</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1. Настоящий Порядок определяет порядок осуществления Администрацией Поддорского муниципального округа полномочий по выявлению, оценке объектов накопленного вреда окружающей среде, организации работ по ликвидации накопленного вреда окружающей среде (далее – объекты) в соответствии со статьями 80.1, 80.2 Федерального закона от 10 января 2002 года № 7-ФЗ «Об охране окружающей среды», Постановлением Правительства Российской Федерации от 13 апреля 2017 года № 445 «Об утверждении Правил ведения государственного реестра объектов накопленного вреда окружающей среде», Постановлением Правительства Российской Федерации от 27.12.2023 года № 2323 «Об утверждении Правил организации ликвидации накопленного вреда окружающей среде».</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2. Уполномоченным органом по реализации функций по выявлению, оценке объектов накопленного вреда окружающей среде, организации работ по ликвидации накопленного вреда окружающей среде является Администрация Поддорского муниципального округа (далее – уполномоченный орган).</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3. Уполномоченный орган осуществляет выявление, оценку объектов накопленного вреда окружающей среде, организацию работ по ликвидации накопленного вреда окружающей среде в отношении объектов, расположенных в границах земельных участков, находящихся в собственности Поддорского муниципального округа, в пределах своих полномочий в соответствии с законодательством.</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lastRenderedPageBreak/>
        <w:t>4. 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или иная деятельность и (или) на которых расположены бесхозяйные объекты капитального строительства и объекты размещения отходов.</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5. Инвентаризация и обследование объектов накопленного окружающей среде осуществляется путем визуального осмотра территории с применением фотосъемки и видеосъемки, изучения документов территориального планирования, судебных актов, формирования соответствующих запросов и обработки полученной информации от органов государственной власти Российской Федерации, органов государственной власти Новгородской области, органов местного самоуправления Поддорского муниципального района, иных организаций.</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6. В ходе инвентаризации осуществляется оценка объектов накопленного вреда окружающей среде в соответствии с требованиями пункта 2 статьи 80.1 Федерального закона от 10 января 2002 года № 7-ФЗ «Об охране окружающей среды».</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7. Уполномоченный орган вправе осуществлять закупку товаров, работ, услуг для обеспечения муниципальных нужд Поддорского муниципального района, возникающих при реализации полномочий по выявлению, оценке объектов накопленного вреда окружающей среде, в соответствии с законодательством Российской Федерации о контрактной системе в сфере закупок товаров, работ, услуг для обеспечения государственные и муниципальные нужд.</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8.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(далее - государственный реестр), который ведется Министерством природных ресурсов и экологии Российской Федерации в установленном порядке.</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9. По результатам выявления и оценки объектов накопленного вреда окружающей среде, уполномоченный орган готовит и представляет заявление о включении объекта в государственный реестр в письменной форме в Министерство природных ресурсов и экологии Российской Федерации. К заявлению прилагаются материалы выявления и оценки объекта, содержащие в том числе сведения в соответствии с пунктом 2 статьи 80.1 Федерального закона «Об охране окружающей среды» (далее - материалы).</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10. При изменении информации, содержащейся в заявлении и (или) в материалах, уполномоченный орган направляет в Министерство природных ресурсов и экологии Российской Федерации актуализированную информацию об объекте в порядке, установленном пунктом 9 настоящего Порядка.</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11. Заявление, информация, указанная в пунктах 9, 10 настоящего Порядка, направляется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w:t>
      </w:r>
    </w:p>
    <w:p w:rsidR="004A0569" w:rsidRPr="004A0569" w:rsidRDefault="004A0569" w:rsidP="004A0569">
      <w:pPr>
        <w:spacing w:after="0" w:line="240" w:lineRule="auto"/>
        <w:ind w:left="-1276" w:firstLine="283"/>
        <w:jc w:val="both"/>
        <w:rPr>
          <w:rFonts w:ascii="Times New Roman" w:hAnsi="Times New Roman" w:cs="Times New Roman"/>
          <w:color w:val="000000" w:themeColor="text1"/>
          <w:sz w:val="20"/>
          <w:szCs w:val="20"/>
        </w:rPr>
      </w:pPr>
      <w:r w:rsidRPr="004A0569">
        <w:rPr>
          <w:rFonts w:ascii="Times New Roman" w:hAnsi="Times New Roman" w:cs="Times New Roman"/>
          <w:color w:val="000000" w:themeColor="text1"/>
          <w:sz w:val="20"/>
          <w:szCs w:val="20"/>
        </w:rPr>
        <w:t>12. Работы по ликвидации объектов накопленного вреда окружающей среде организуются уполномоченным органом и проводятся в отношении объектов накопленного вреда окружающей среде, включенных в государственный реестр на основании заявки уполномоченного органа, в соответствии с Правилами организации работ по ликвидации объектов накопленного вреда окружающей среде. Проведение работ по разработке проекта работ по ликвидации объектов накопленного вреда окружающей среде, а также проведение работ по ликвидации объектов накопленного вреда окружающей среде осуществляется исполнителем, определяемым уполномоченным органом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D1C2E" w:rsidRDefault="00CD1C2E"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A8215A" w:rsidRPr="004A0569" w:rsidRDefault="00A8215A" w:rsidP="004A0569">
      <w:pPr>
        <w:spacing w:after="0" w:line="240" w:lineRule="auto"/>
        <w:ind w:left="-1276" w:firstLine="283"/>
        <w:jc w:val="both"/>
        <w:rPr>
          <w:rFonts w:ascii="Times New Roman" w:hAnsi="Times New Roman" w:cs="Times New Roman"/>
          <w:b/>
          <w:color w:val="000000" w:themeColor="text1"/>
          <w:sz w:val="20"/>
          <w:szCs w:val="20"/>
          <w:lang w:eastAsia="x-none"/>
        </w:rPr>
      </w:pPr>
      <w:bookmarkStart w:id="0" w:name="_GoBack"/>
      <w:bookmarkEnd w:id="0"/>
    </w:p>
    <w:p w:rsidR="00CD1C2E" w:rsidRPr="004A0569" w:rsidRDefault="00CD1C2E" w:rsidP="004A0569">
      <w:pPr>
        <w:spacing w:after="0" w:line="240" w:lineRule="auto"/>
        <w:ind w:left="-1276" w:firstLine="283"/>
        <w:jc w:val="both"/>
        <w:rPr>
          <w:rFonts w:ascii="Times New Roman" w:hAnsi="Times New Roman" w:cs="Times New Roman"/>
          <w:b/>
          <w:color w:val="000000" w:themeColor="text1"/>
          <w:sz w:val="20"/>
          <w:szCs w:val="20"/>
          <w:lang w:eastAsia="x-none"/>
        </w:rPr>
      </w:pPr>
    </w:p>
    <w:p w:rsidR="005C15DA" w:rsidRPr="00CD1C2E" w:rsidRDefault="005C15DA"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722B66"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mc:AlternateContent>
          <mc:Choice Requires="wps">
            <w:drawing>
              <wp:anchor distT="0" distB="0" distL="114300" distR="114300" simplePos="0" relativeHeight="251666432" behindDoc="0" locked="0" layoutInCell="1" allowOverlap="1">
                <wp:simplePos x="0" y="0"/>
                <wp:positionH relativeFrom="column">
                  <wp:posOffset>1205865</wp:posOffset>
                </wp:positionH>
                <wp:positionV relativeFrom="paragraph">
                  <wp:posOffset>121920</wp:posOffset>
                </wp:positionV>
                <wp:extent cx="4730750" cy="1783715"/>
                <wp:effectExtent l="0" t="0" r="0" b="698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1783715"/>
                        </a:xfrm>
                        <a:prstGeom prst="rect">
                          <a:avLst/>
                        </a:prstGeom>
                        <a:solidFill>
                          <a:srgbClr val="FFFFFF"/>
                        </a:solidFill>
                        <a:ln w="9525">
                          <a:solidFill>
                            <a:srgbClr val="000000"/>
                          </a:solidFill>
                          <a:miter lim="800000"/>
                          <a:headEnd/>
                          <a:tailEnd/>
                        </a:ln>
                      </wps:spPr>
                      <wps:txbx>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95pt;margin-top:9.6pt;width:372.5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">
                <v:textbox>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664384" behindDoc="0" locked="0" layoutInCell="1" allowOverlap="1">
                <wp:simplePos x="0" y="0"/>
                <wp:positionH relativeFrom="column">
                  <wp:posOffset>-920115</wp:posOffset>
                </wp:positionH>
                <wp:positionV relativeFrom="paragraph">
                  <wp:posOffset>121920</wp:posOffset>
                </wp:positionV>
                <wp:extent cx="2125980" cy="1783715"/>
                <wp:effectExtent l="0" t="0" r="7620" b="698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783715"/>
                        </a:xfrm>
                        <a:prstGeom prst="rect">
                          <a:avLst/>
                        </a:prstGeom>
                        <a:solidFill>
                          <a:srgbClr val="FFFFFF"/>
                        </a:solidFill>
                        <a:ln w="9525">
                          <a:solidFill>
                            <a:srgbClr val="000000"/>
                          </a:solidFill>
                          <a:miter lim="800000"/>
                          <a:headEnd/>
                          <a:tailEnd/>
                        </a:ln>
                      </wps:spPr>
                      <wps:txbx>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2.45pt;margin-top:9.6pt;width:167.4pt;height:14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">
                <v:textbox>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mc:Fallback>
        </mc:AlternateContent>
      </w:r>
      <w:r>
        <w:rPr>
          <w:rFonts w:ascii="Times New Roman" w:hAnsi="Times New Roman" w:cs="Times New Roman"/>
          <w:noProof/>
          <w:sz w:val="16"/>
          <w:szCs w:val="16"/>
          <w:lang w:eastAsia="ru-RU"/>
        </w:rPr>
        <mc:AlternateContent>
          <mc:Choice Requires="wps">
            <w:drawing>
              <wp:anchor distT="4294967294" distB="4294967294" distL="114300" distR="114300" simplePos="0" relativeHeight="251668480" behindDoc="0" locked="0" layoutInCell="1" allowOverlap="1">
                <wp:simplePos x="0" y="0"/>
                <wp:positionH relativeFrom="column">
                  <wp:posOffset>1205865</wp:posOffset>
                </wp:positionH>
                <wp:positionV relativeFrom="paragraph">
                  <wp:posOffset>2995294</wp:posOffset>
                </wp:positionV>
                <wp:extent cx="4730750" cy="0"/>
                <wp:effectExtent l="0" t="0" r="1270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3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0452FA" id="Прямая соединительная линия 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mc:Fallback>
        </mc:AlternateContent>
      </w:r>
    </w:p>
    <w:sectPr w:rsidR="00B426ED" w:rsidRPr="002A4A06" w:rsidSect="003873EF">
      <w:headerReference w:type="default" r:id="rId11"/>
      <w:headerReference w:type="first" r:id="rId12"/>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366" w:rsidRDefault="00404366" w:rsidP="00827CE6">
      <w:pPr>
        <w:spacing w:after="0" w:line="240" w:lineRule="auto"/>
      </w:pPr>
      <w:r>
        <w:separator/>
      </w:r>
    </w:p>
  </w:endnote>
  <w:endnote w:type="continuationSeparator" w:id="0">
    <w:p w:rsidR="00404366" w:rsidRDefault="00404366"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366" w:rsidRDefault="00404366" w:rsidP="00827CE6">
      <w:pPr>
        <w:spacing w:after="0" w:line="240" w:lineRule="auto"/>
      </w:pPr>
      <w:r>
        <w:separator/>
      </w:r>
    </w:p>
  </w:footnote>
  <w:footnote w:type="continuationSeparator" w:id="0">
    <w:p w:rsidR="00404366" w:rsidRDefault="00404366"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A8215A">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1"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16F4"/>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04366"/>
    <w:rsid w:val="00414989"/>
    <w:rsid w:val="004227B1"/>
    <w:rsid w:val="004246C5"/>
    <w:rsid w:val="00435799"/>
    <w:rsid w:val="0045518D"/>
    <w:rsid w:val="00456B86"/>
    <w:rsid w:val="00457660"/>
    <w:rsid w:val="00476D80"/>
    <w:rsid w:val="00477201"/>
    <w:rsid w:val="00480A6A"/>
    <w:rsid w:val="00482EF2"/>
    <w:rsid w:val="004831B4"/>
    <w:rsid w:val="00497F9F"/>
    <w:rsid w:val="004A0569"/>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112B"/>
    <w:rsid w:val="005B6E12"/>
    <w:rsid w:val="005C045E"/>
    <w:rsid w:val="005C0F8C"/>
    <w:rsid w:val="005C15DA"/>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2B66"/>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57"/>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5CA7"/>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215A"/>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80982"/>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28EE"/>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C41D"/>
  <w15:docId w15:val="{35C983FA-77EB-44D4-99C1-CB538431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uiPriority w:val="9"/>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uiPriority w:val="9"/>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uiPriority w:val="99"/>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qFormat/>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qFormat/>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100">
    <w:name w:val="Знак Знак Знак Знак10"/>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w:basedOn w:val="a1"/>
    <w:uiPriority w:val="99"/>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c">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d">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5">
    <w:name w:val="endnote text"/>
    <w:basedOn w:val="a1"/>
    <w:link w:val="affff6"/>
    <w:rsid w:val="00CB7AAF"/>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концевой сноски Знак"/>
    <w:basedOn w:val="a2"/>
    <w:link w:val="affff5"/>
    <w:rsid w:val="00CB7AAF"/>
    <w:rPr>
      <w:rFonts w:ascii="Times New Roman" w:eastAsia="Times New Roman" w:hAnsi="Times New Roman" w:cs="Times New Roman"/>
      <w:sz w:val="20"/>
      <w:szCs w:val="20"/>
      <w:lang w:eastAsia="ru-RU"/>
    </w:rPr>
  </w:style>
  <w:style w:type="character" w:styleId="affff7">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8">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e">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
    <w:name w:val="Знак Знак Знак1"/>
    <w:rsid w:val="00CA3C1D"/>
    <w:rPr>
      <w:sz w:val="24"/>
      <w:szCs w:val="24"/>
      <w:lang w:val="ru-RU" w:eastAsia="ru-RU" w:bidi="ar-SA"/>
    </w:rPr>
  </w:style>
  <w:style w:type="paragraph" w:customStyle="1" w:styleId="1ff0">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1">
    <w:name w:val="Схема документа Знак1"/>
    <w:basedOn w:val="a2"/>
    <w:semiHidden/>
    <w:rsid w:val="00CA3C1D"/>
    <w:rPr>
      <w:rFonts w:ascii="Tahoma" w:eastAsia="Times New Roman" w:hAnsi="Tahoma" w:cs="Tahoma"/>
      <w:sz w:val="16"/>
      <w:szCs w:val="16"/>
    </w:rPr>
  </w:style>
  <w:style w:type="character" w:styleId="affff9">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2">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a">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b">
    <w:name w:val="Колонтитул"/>
    <w:basedOn w:val="affffa"/>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a"/>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qFormat/>
    <w:rsid w:val="00CA3C1D"/>
    <w:rPr>
      <w:rFonts w:ascii="Times New Roman" w:eastAsia="Times New Roman" w:hAnsi="Times New Roman"/>
      <w:b/>
      <w:bCs/>
      <w:shd w:val="clear" w:color="auto" w:fill="FFFFFF"/>
    </w:rPr>
  </w:style>
  <w:style w:type="paragraph" w:customStyle="1" w:styleId="62">
    <w:name w:val="Основной текст (6)"/>
    <w:basedOn w:val="a1"/>
    <w:link w:val="61"/>
    <w:qFormat/>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c">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3">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d">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e">
    <w:name w:val="Подпись к таблице_"/>
    <w:rsid w:val="006D6F24"/>
    <w:rPr>
      <w:rFonts w:ascii="Times New Roman" w:eastAsia="Times New Roman" w:hAnsi="Times New Roman"/>
      <w:shd w:val="clear" w:color="auto" w:fill="FFFFFF"/>
    </w:rPr>
  </w:style>
  <w:style w:type="character" w:customStyle="1" w:styleId="1ff4">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1">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5">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0">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6">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1">
    <w:name w:val="Центр Знак"/>
    <w:link w:val="afffff2"/>
    <w:locked/>
    <w:rsid w:val="006D6F24"/>
    <w:rPr>
      <w:sz w:val="28"/>
    </w:rPr>
  </w:style>
  <w:style w:type="paragraph" w:customStyle="1" w:styleId="afffff2">
    <w:name w:val="Центр"/>
    <w:basedOn w:val="a1"/>
    <w:link w:val="afffff1"/>
    <w:qFormat/>
    <w:rsid w:val="006D6F24"/>
    <w:pPr>
      <w:spacing w:after="0" w:line="240" w:lineRule="auto"/>
      <w:jc w:val="center"/>
    </w:pPr>
    <w:rPr>
      <w:sz w:val="28"/>
    </w:rPr>
  </w:style>
  <w:style w:type="character" w:customStyle="1" w:styleId="1ff7">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3">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a">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b">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c">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d">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e">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0">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0">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4">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1">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5">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2">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3">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4">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ТЛ_Утверждаю"/>
    <w:basedOn w:val="a1"/>
    <w:link w:val="afffff7"/>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7">
    <w:name w:val="ТЛ_Утверждаю Знак"/>
    <w:link w:val="afffff6"/>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6">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8">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a">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b">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c">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d">
    <w:name w:val="Подпись к картинке_"/>
    <w:basedOn w:val="a2"/>
    <w:link w:val="afffffe"/>
    <w:locked/>
    <w:rsid w:val="006D6F24"/>
    <w:rPr>
      <w:rFonts w:ascii="Times New Roman" w:eastAsia="Times New Roman" w:hAnsi="Times New Roman"/>
      <w:sz w:val="28"/>
      <w:szCs w:val="28"/>
      <w:shd w:val="clear" w:color="auto" w:fill="FFFFFF"/>
    </w:rPr>
  </w:style>
  <w:style w:type="paragraph" w:customStyle="1" w:styleId="afffffe">
    <w:name w:val="Подпись к картинке"/>
    <w:basedOn w:val="a1"/>
    <w:link w:val="afffffd"/>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
    <w:name w:val="Оглавлени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Оглавление"/>
    <w:basedOn w:val="a1"/>
    <w:link w:val="affffff"/>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1">
    <w:name w:val="Другое_"/>
    <w:link w:val="affffff2"/>
    <w:rsid w:val="006D6F24"/>
    <w:rPr>
      <w:sz w:val="28"/>
      <w:szCs w:val="28"/>
      <w:shd w:val="clear" w:color="auto" w:fill="FFFFFF"/>
    </w:rPr>
  </w:style>
  <w:style w:type="paragraph" w:customStyle="1" w:styleId="affffff2">
    <w:name w:val="Другое"/>
    <w:basedOn w:val="a1"/>
    <w:link w:val="affffff1"/>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8">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3"/>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3">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4"/>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4">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5">
    <w:name w:val="Текст статьи"/>
    <w:basedOn w:val="a1"/>
    <w:link w:val="affffff6"/>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6">
    <w:name w:val="Текст статьи Знак"/>
    <w:link w:val="affffff5"/>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7">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8">
    <w:name w:val="Содержимое врезки"/>
    <w:basedOn w:val="ad"/>
    <w:rsid w:val="006D6F24"/>
    <w:pPr>
      <w:tabs>
        <w:tab w:val="clear" w:pos="0"/>
      </w:tabs>
      <w:suppressAutoHyphens/>
      <w:spacing w:after="120"/>
    </w:pPr>
    <w:rPr>
      <w:sz w:val="20"/>
      <w:szCs w:val="20"/>
      <w:lang w:eastAsia="zh-CN"/>
    </w:rPr>
  </w:style>
  <w:style w:type="paragraph" w:customStyle="1" w:styleId="1fff9">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9"/>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9">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a">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a">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b">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c">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b">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character" w:customStyle="1" w:styleId="5f">
    <w:name w:val="Знак Знак5"/>
    <w:rsid w:val="002216F4"/>
    <w:rPr>
      <w:rFonts w:ascii="Times New Roman" w:eastAsia="Times New Roman" w:hAnsi="Times New Roman" w:cs="Times New Roman"/>
      <w:sz w:val="28"/>
      <w:szCs w:val="24"/>
      <w:lang w:eastAsia="ru-RU"/>
    </w:rPr>
  </w:style>
  <w:style w:type="paragraph" w:customStyle="1" w:styleId="124">
    <w:name w:val="Без интервала12"/>
    <w:rsid w:val="002216F4"/>
    <w:pPr>
      <w:spacing w:after="0" w:line="240" w:lineRule="auto"/>
    </w:pPr>
    <w:rPr>
      <w:rFonts w:ascii="Calibri" w:eastAsia="Times New Roman" w:hAnsi="Calibri" w:cs="Times New Roman"/>
    </w:rPr>
  </w:style>
  <w:style w:type="character" w:customStyle="1" w:styleId="12pt">
    <w:name w:val="Колонтитул + 12 pt"/>
    <w:rsid w:val="002216F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2216F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2216F4"/>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2216F4"/>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2216F4"/>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2216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b">
    <w:name w:val="Quote"/>
    <w:basedOn w:val="a1"/>
    <w:next w:val="a1"/>
    <w:link w:val="2ffc"/>
    <w:uiPriority w:val="29"/>
    <w:qFormat/>
    <w:rsid w:val="002216F4"/>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2216F4"/>
    <w:rPr>
      <w:rFonts w:ascii="Times New Roman" w:eastAsia="Times New Roman" w:hAnsi="Times New Roman" w:cs="Times New Roman"/>
      <w:i/>
      <w:sz w:val="20"/>
      <w:szCs w:val="20"/>
      <w:lang w:eastAsia="zh-CN"/>
    </w:rPr>
  </w:style>
  <w:style w:type="paragraph" w:customStyle="1" w:styleId="listparagraph">
    <w:name w:val="listparagraph"/>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2216F4"/>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2216F4"/>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2216F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2216F4"/>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2216F4"/>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2216F4"/>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2216F4"/>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2216F4"/>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2216F4"/>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2216F4"/>
    <w:pPr>
      <w:spacing w:after="0" w:line="240" w:lineRule="auto"/>
    </w:pPr>
    <w:rPr>
      <w:rFonts w:ascii="Calibri" w:eastAsia="Calibri" w:hAnsi="Calibri" w:cs="Times New Roman"/>
      <w:lang w:eastAsia="ru-RU"/>
    </w:rPr>
  </w:style>
  <w:style w:type="character" w:customStyle="1" w:styleId="CharacterStyle8">
    <w:name w:val="CharacterStyle8"/>
    <w:hidden/>
    <w:rsid w:val="002216F4"/>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2216F4"/>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2216F4"/>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2216F4"/>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2216F4"/>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2216F4"/>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2216F4"/>
    <w:pPr>
      <w:spacing w:after="0" w:line="240" w:lineRule="auto"/>
    </w:pPr>
    <w:rPr>
      <w:rFonts w:ascii="Calibri" w:eastAsia="Calibri" w:hAnsi="Calibri" w:cs="Times New Roman"/>
      <w:lang w:eastAsia="ru-RU"/>
    </w:rPr>
  </w:style>
  <w:style w:type="character" w:customStyle="1" w:styleId="CharacterStyle10">
    <w:name w:val="CharacterStyle10"/>
    <w:hidden/>
    <w:rsid w:val="002216F4"/>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2216F4"/>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2216F4"/>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2216F4"/>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2216F4"/>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2216F4"/>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2216F4"/>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2216F4"/>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2216F4"/>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2216F4"/>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2216F4"/>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2216F4"/>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2216F4"/>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2216F4"/>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2216F4"/>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2216F4"/>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2216F4"/>
    <w:pPr>
      <w:spacing w:after="0" w:line="240" w:lineRule="auto"/>
    </w:pPr>
    <w:rPr>
      <w:rFonts w:ascii="Calibri" w:eastAsia="Calibri" w:hAnsi="Calibri" w:cs="Times New Roman"/>
      <w:lang w:eastAsia="ru-RU"/>
    </w:rPr>
  </w:style>
  <w:style w:type="paragraph" w:customStyle="1" w:styleId="ParagraphStyle46">
    <w:name w:val="ParagraphStyle46"/>
    <w:hidden/>
    <w:rsid w:val="002216F4"/>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2216F4"/>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2216F4"/>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2216F4"/>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2216F4"/>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2216F4"/>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2216F4"/>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2216F4"/>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2216F4"/>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2216F4"/>
    <w:rPr>
      <w:sz w:val="1"/>
      <w:szCs w:val="1"/>
    </w:rPr>
  </w:style>
  <w:style w:type="paragraph" w:customStyle="1" w:styleId="dt-p">
    <w:name w:val="dt-p"/>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2216F4"/>
  </w:style>
  <w:style w:type="paragraph" w:customStyle="1" w:styleId="ParagraphStyle11">
    <w:name w:val="ParagraphStyle11"/>
    <w:hidden/>
    <w:rsid w:val="002216F4"/>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2216F4"/>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2216F4"/>
    <w:rPr>
      <w:rFonts w:ascii="Times New Roman" w:eastAsia="Times New Roman" w:hAnsi="Times New Roman"/>
      <w:b w:val="0"/>
      <w:i w:val="0"/>
      <w:strike w:val="0"/>
      <w:noProof/>
      <w:color w:val="000000"/>
      <w:sz w:val="22"/>
      <w:szCs w:val="22"/>
      <w:u w:val="none"/>
    </w:rPr>
  </w:style>
  <w:style w:type="character" w:styleId="affffffd">
    <w:name w:val="Intense Emphasis"/>
    <w:uiPriority w:val="21"/>
    <w:qFormat/>
    <w:rsid w:val="002216F4"/>
    <w:rPr>
      <w:b/>
      <w:i/>
      <w:sz w:val="24"/>
      <w:szCs w:val="24"/>
      <w:u w:val="single"/>
    </w:rPr>
  </w:style>
  <w:style w:type="paragraph" w:customStyle="1" w:styleId="ParagraphStyle9">
    <w:name w:val="ParagraphStyle9"/>
    <w:hidden/>
    <w:rsid w:val="002216F4"/>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2216F4"/>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2216F4"/>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2216F4"/>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2216F4"/>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e">
    <w:name w:val="Неразрешенное упоминание"/>
    <w:uiPriority w:val="99"/>
    <w:semiHidden/>
    <w:unhideWhenUsed/>
    <w:rsid w:val="002216F4"/>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2216F4"/>
  </w:style>
  <w:style w:type="character" w:customStyle="1" w:styleId="serp-urlitem">
    <w:name w:val="serp-url__item"/>
    <w:rsid w:val="002216F4"/>
  </w:style>
  <w:style w:type="paragraph" w:customStyle="1" w:styleId="1fffc">
    <w:name w:val="Знак Знак Знак Знак1 Знак Знак Знак Знак Знак Знак"/>
    <w:basedOn w:val="a1"/>
    <w:rsid w:val="002216F4"/>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
    <w:name w:val="Знак Знак Знак Знак Знак Знак Знак Знак Знак"/>
    <w:basedOn w:val="a1"/>
    <w:rsid w:val="002216F4"/>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0">
    <w:name w:val="Нормальный (таблица)"/>
    <w:basedOn w:val="a1"/>
    <w:next w:val="a1"/>
    <w:rsid w:val="002216F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2216F4"/>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2216F4"/>
  </w:style>
  <w:style w:type="paragraph" w:customStyle="1" w:styleId="s16">
    <w:name w:val="s_16"/>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f0">
    <w:name w:val="Сетка таблицы10"/>
    <w:basedOn w:val="a3"/>
    <w:next w:val="af0"/>
    <w:rsid w:val="002216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rsid w:val="002216F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21d">
    <w:name w:val="Основной текст (2)1"/>
    <w:basedOn w:val="a1"/>
    <w:qFormat/>
    <w:rsid w:val="002216F4"/>
    <w:pPr>
      <w:widowControl w:val="0"/>
      <w:shd w:val="clear" w:color="auto" w:fill="FFFFFF"/>
      <w:suppressAutoHyphens/>
      <w:spacing w:before="300" w:after="0" w:line="312" w:lineRule="exact"/>
      <w:jc w:val="both"/>
    </w:pPr>
    <w:rPr>
      <w:rFonts w:ascii="Times New Roman" w:eastAsia="Times New Roman" w:hAnsi="Times New Roman" w:cs="Times New Roman"/>
      <w:sz w:val="28"/>
      <w:szCs w:val="28"/>
      <w:lang w:eastAsia="ru-RU"/>
    </w:rPr>
  </w:style>
  <w:style w:type="table" w:customStyle="1" w:styleId="TableGrid21">
    <w:name w:val="TableGrid21"/>
    <w:locked/>
    <w:rsid w:val="002216F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dmpoddore.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E320B-B995-4022-B7DB-826A34AB6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Artem</cp:lastModifiedBy>
  <cp:revision>6</cp:revision>
  <cp:lastPrinted>2015-02-16T13:01:00Z</cp:lastPrinted>
  <dcterms:created xsi:type="dcterms:W3CDTF">2017-02-28T08:20:00Z</dcterms:created>
  <dcterms:modified xsi:type="dcterms:W3CDTF">2026-03-30T08:09:00Z</dcterms:modified>
</cp:coreProperties>
</file>