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CD6286">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style="mso-next-textbox:#Поле 4">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CD6286">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style="mso-next-textbox:#Надпись 2">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CD6286"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D90D83"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C404F8">
                    <w:rPr>
                      <w:rFonts w:ascii="Times New Roman" w:hAnsi="Times New Roman" w:cs="Times New Roman"/>
                      <w:color w:val="FFFFFF" w:themeColor="background1"/>
                      <w:lang w:val="en-US"/>
                    </w:rPr>
                    <w:t>5</w:t>
                  </w:r>
                  <w:r w:rsidR="00D90D83">
                    <w:rPr>
                      <w:rFonts w:ascii="Times New Roman" w:hAnsi="Times New Roman" w:cs="Times New Roman"/>
                      <w:color w:val="FFFFFF" w:themeColor="background1"/>
                    </w:rPr>
                    <w:t>1</w:t>
                  </w:r>
                </w:p>
                <w:p w:rsidR="00E07DD2" w:rsidRPr="000352B4" w:rsidRDefault="00D90D83"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00E07DD2" w:rsidRPr="00BD6056">
                    <w:rPr>
                      <w:rFonts w:ascii="Beresta" w:hAnsi="Beresta"/>
                      <w:color w:val="FFFFFF" w:themeColor="background1"/>
                    </w:rPr>
                    <w:t>,</w:t>
                  </w:r>
                </w:p>
                <w:p w:rsidR="00E07DD2" w:rsidRPr="00E75465" w:rsidRDefault="00D90D83"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04</w:t>
                  </w:r>
                  <w:r w:rsidR="00E07DD2">
                    <w:rPr>
                      <w:rFonts w:ascii="Beresta" w:hAnsi="Beresta"/>
                      <w:color w:val="FFFFFF" w:themeColor="background1"/>
                    </w:rPr>
                    <w:t xml:space="preserve"> </w:t>
                  </w:r>
                  <w:r>
                    <w:rPr>
                      <w:rFonts w:ascii="Beresta" w:hAnsi="Beresta"/>
                      <w:color w:val="FFFFFF" w:themeColor="background1"/>
                    </w:rPr>
                    <w:t>ма</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CD6286"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7148AB" w:rsidRPr="007148AB" w:rsidRDefault="007148AB" w:rsidP="007148AB">
      <w:pPr>
        <w:spacing w:after="0" w:line="240" w:lineRule="auto"/>
        <w:rPr>
          <w:rFonts w:ascii="Times New Roman" w:hAnsi="Times New Roman" w:cs="Times New Roman"/>
          <w:color w:val="000000" w:themeColor="text1"/>
          <w:sz w:val="16"/>
          <w:szCs w:val="16"/>
        </w:rPr>
      </w:pPr>
    </w:p>
    <w:p w:rsidR="007148AB" w:rsidRPr="007148AB" w:rsidRDefault="007148AB" w:rsidP="007148AB">
      <w:pPr>
        <w:spacing w:after="0" w:line="240" w:lineRule="auto"/>
        <w:ind w:left="-1276" w:firstLine="283"/>
        <w:jc w:val="center"/>
        <w:rPr>
          <w:rFonts w:ascii="Times New Roman" w:hAnsi="Times New Roman" w:cs="Times New Roman"/>
          <w:b/>
          <w:bCs/>
          <w:color w:val="000000" w:themeColor="text1"/>
          <w:sz w:val="20"/>
          <w:szCs w:val="20"/>
        </w:rPr>
      </w:pPr>
      <w:r w:rsidRPr="007148AB">
        <w:rPr>
          <w:rFonts w:ascii="Times New Roman" w:hAnsi="Times New Roman" w:cs="Times New Roman"/>
          <w:b/>
          <w:bCs/>
          <w:color w:val="000000" w:themeColor="text1"/>
          <w:sz w:val="20"/>
          <w:szCs w:val="20"/>
        </w:rPr>
        <w:t>Российская Федерация</w:t>
      </w:r>
    </w:p>
    <w:p w:rsidR="007148AB" w:rsidRPr="007148AB" w:rsidRDefault="007148AB" w:rsidP="007148AB">
      <w:pPr>
        <w:spacing w:after="0" w:line="240" w:lineRule="auto"/>
        <w:ind w:left="-1276" w:firstLine="283"/>
        <w:jc w:val="center"/>
        <w:rPr>
          <w:rFonts w:ascii="Times New Roman" w:hAnsi="Times New Roman" w:cs="Times New Roman"/>
          <w:b/>
          <w:bCs/>
          <w:color w:val="000000" w:themeColor="text1"/>
          <w:sz w:val="20"/>
          <w:szCs w:val="20"/>
        </w:rPr>
      </w:pPr>
      <w:r w:rsidRPr="007148AB">
        <w:rPr>
          <w:rFonts w:ascii="Times New Roman" w:hAnsi="Times New Roman" w:cs="Times New Roman"/>
          <w:b/>
          <w:bCs/>
          <w:color w:val="000000" w:themeColor="text1"/>
          <w:sz w:val="20"/>
          <w:szCs w:val="20"/>
        </w:rPr>
        <w:t>Новгородская область</w:t>
      </w:r>
    </w:p>
    <w:p w:rsidR="007148AB" w:rsidRPr="007148AB" w:rsidRDefault="007148AB" w:rsidP="007148AB">
      <w:pPr>
        <w:spacing w:after="0" w:line="240" w:lineRule="auto"/>
        <w:ind w:left="-1276" w:firstLine="283"/>
        <w:jc w:val="center"/>
        <w:rPr>
          <w:rFonts w:ascii="Times New Roman" w:hAnsi="Times New Roman" w:cs="Times New Roman"/>
          <w:b/>
          <w:color w:val="000000" w:themeColor="text1"/>
          <w:sz w:val="20"/>
          <w:szCs w:val="20"/>
        </w:rPr>
      </w:pPr>
      <w:r w:rsidRPr="007148AB">
        <w:rPr>
          <w:rFonts w:ascii="Times New Roman" w:hAnsi="Times New Roman" w:cs="Times New Roman"/>
          <w:b/>
          <w:color w:val="000000" w:themeColor="text1"/>
          <w:sz w:val="20"/>
          <w:szCs w:val="20"/>
        </w:rPr>
        <w:t>АДМИНИСТРАЦИЯ ПОДДОРСКОГО МУНИЦИПАЛЬНОГО ОКРУГА</w:t>
      </w:r>
    </w:p>
    <w:p w:rsidR="007148AB" w:rsidRPr="007148AB" w:rsidRDefault="007148AB" w:rsidP="007148AB">
      <w:pPr>
        <w:spacing w:after="0" w:line="240" w:lineRule="auto"/>
        <w:ind w:left="-1276" w:firstLine="283"/>
        <w:jc w:val="center"/>
        <w:rPr>
          <w:rFonts w:ascii="Times New Roman" w:hAnsi="Times New Roman" w:cs="Times New Roman"/>
          <w:b/>
          <w:color w:val="000000" w:themeColor="text1"/>
          <w:sz w:val="20"/>
          <w:szCs w:val="20"/>
        </w:rPr>
      </w:pPr>
      <w:r w:rsidRPr="007148AB">
        <w:rPr>
          <w:rFonts w:ascii="Times New Roman" w:hAnsi="Times New Roman" w:cs="Times New Roman"/>
          <w:b/>
          <w:color w:val="000000" w:themeColor="text1"/>
          <w:sz w:val="20"/>
          <w:szCs w:val="20"/>
        </w:rPr>
        <w:t>П О С Т А Н О В Л Е Н И Е</w:t>
      </w:r>
    </w:p>
    <w:p w:rsidR="007148AB" w:rsidRPr="007148AB" w:rsidRDefault="007148AB" w:rsidP="007148AB">
      <w:pPr>
        <w:spacing w:after="0" w:line="240" w:lineRule="auto"/>
        <w:ind w:left="-1276" w:firstLine="283"/>
        <w:jc w:val="center"/>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от 04.05.2026 № 210</w:t>
      </w:r>
    </w:p>
    <w:p w:rsidR="007148AB" w:rsidRPr="007148AB" w:rsidRDefault="007148AB" w:rsidP="007148AB">
      <w:pPr>
        <w:spacing w:after="0" w:line="240" w:lineRule="auto"/>
        <w:ind w:left="-1276" w:firstLine="283"/>
        <w:jc w:val="center"/>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с. Поддорье</w:t>
      </w:r>
    </w:p>
    <w:p w:rsidR="007148AB" w:rsidRDefault="007148AB" w:rsidP="007148AB">
      <w:pPr>
        <w:spacing w:after="0" w:line="240" w:lineRule="auto"/>
        <w:ind w:left="-1276" w:firstLine="283"/>
        <w:jc w:val="center"/>
        <w:rPr>
          <w:rFonts w:ascii="Times New Roman" w:hAnsi="Times New Roman" w:cs="Times New Roman"/>
          <w:b/>
          <w:color w:val="000000" w:themeColor="text1"/>
          <w:sz w:val="20"/>
          <w:szCs w:val="20"/>
        </w:rPr>
      </w:pPr>
      <w:r w:rsidRPr="007148AB">
        <w:rPr>
          <w:rFonts w:ascii="Times New Roman" w:hAnsi="Times New Roman" w:cs="Times New Roman"/>
          <w:b/>
          <w:color w:val="000000" w:themeColor="text1"/>
          <w:sz w:val="20"/>
          <w:szCs w:val="20"/>
        </w:rPr>
        <w:t>Об утверждении Положения о порядке ведения муниципальной долговой книги Поддорского муниципального округа Новгородской области</w:t>
      </w:r>
      <w:r w:rsidRPr="007148AB">
        <w:rPr>
          <w:rFonts w:ascii="Times New Roman" w:hAnsi="Times New Roman" w:cs="Times New Roman"/>
          <w:b/>
          <w:color w:val="000000" w:themeColor="text1"/>
          <w:sz w:val="20"/>
          <w:szCs w:val="20"/>
        </w:rPr>
        <w:cr/>
      </w:r>
    </w:p>
    <w:p w:rsidR="007148AB" w:rsidRPr="007148AB" w:rsidRDefault="007148AB" w:rsidP="007148AB">
      <w:pPr>
        <w:spacing w:after="0" w:line="240" w:lineRule="auto"/>
        <w:ind w:left="-1276" w:firstLine="283"/>
        <w:jc w:val="both"/>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 xml:space="preserve">В соответствии со статьями 120 и 121 Бюджетного кодекса Российской Федерации, Администрация Поддорского муниципального округа </w:t>
      </w:r>
      <w:r w:rsidRPr="007148AB">
        <w:rPr>
          <w:rStyle w:val="2f"/>
          <w:rFonts w:eastAsia="Calibri" w:cs="Times New Roman"/>
          <w:color w:val="000000" w:themeColor="text1"/>
          <w:sz w:val="20"/>
          <w:szCs w:val="20"/>
        </w:rPr>
        <w:t>ПОСТАНОВЛЯЕТ:</w:t>
      </w:r>
    </w:p>
    <w:p w:rsidR="007148AB" w:rsidRPr="007148AB" w:rsidRDefault="007148AB" w:rsidP="007148AB">
      <w:pPr>
        <w:spacing w:after="0" w:line="240" w:lineRule="auto"/>
        <w:ind w:left="-1276" w:firstLine="283"/>
        <w:rPr>
          <w:rFonts w:ascii="Times New Roman" w:hAnsi="Times New Roman" w:cs="Times New Roman"/>
          <w:bCs/>
          <w:color w:val="000000" w:themeColor="text1"/>
          <w:kern w:val="2"/>
          <w:sz w:val="20"/>
          <w:szCs w:val="20"/>
        </w:rPr>
      </w:pPr>
      <w:r w:rsidRPr="007148AB">
        <w:rPr>
          <w:rFonts w:ascii="Times New Roman" w:hAnsi="Times New Roman" w:cs="Times New Roman"/>
          <w:bCs/>
          <w:color w:val="000000" w:themeColor="text1"/>
          <w:kern w:val="2"/>
          <w:sz w:val="20"/>
          <w:szCs w:val="20"/>
        </w:rPr>
        <w:t>1. Утвердить Положение о порядке ведения муниципальной долговой книги Поддорского муниципального округа Новгородской области.</w:t>
      </w:r>
    </w:p>
    <w:p w:rsidR="007148AB" w:rsidRPr="007148AB" w:rsidRDefault="007148AB" w:rsidP="007148AB">
      <w:pPr>
        <w:spacing w:after="0" w:line="240" w:lineRule="auto"/>
        <w:ind w:left="-1276" w:firstLine="283"/>
        <w:rPr>
          <w:rFonts w:ascii="Times New Roman" w:hAnsi="Times New Roman" w:cs="Times New Roman"/>
          <w:bCs/>
          <w:color w:val="000000" w:themeColor="text1"/>
          <w:kern w:val="2"/>
          <w:sz w:val="20"/>
          <w:szCs w:val="20"/>
        </w:rPr>
      </w:pPr>
      <w:r w:rsidRPr="007148AB">
        <w:rPr>
          <w:rFonts w:ascii="Times New Roman" w:hAnsi="Times New Roman" w:cs="Times New Roman"/>
          <w:bCs/>
          <w:color w:val="000000" w:themeColor="text1"/>
          <w:kern w:val="2"/>
          <w:sz w:val="20"/>
          <w:szCs w:val="20"/>
        </w:rPr>
        <w:t>2. Контроль за исполнением настоящего постановления возложить на главного бухгалтера комитета финансов Администрации Поддорского муниципального округа – Ю.В. Дмитриеву.</w:t>
      </w:r>
    </w:p>
    <w:p w:rsidR="007148AB" w:rsidRPr="007148AB" w:rsidRDefault="007148AB" w:rsidP="007148AB">
      <w:pPr>
        <w:spacing w:after="0" w:line="240" w:lineRule="auto"/>
        <w:ind w:left="-1276" w:firstLine="283"/>
        <w:rPr>
          <w:rFonts w:ascii="Times New Roman" w:hAnsi="Times New Roman" w:cs="Times New Roman"/>
          <w:color w:val="000000" w:themeColor="text1"/>
          <w:kern w:val="2"/>
          <w:sz w:val="20"/>
          <w:szCs w:val="20"/>
        </w:rPr>
      </w:pPr>
      <w:r w:rsidRPr="007148AB">
        <w:rPr>
          <w:rFonts w:ascii="Times New Roman" w:hAnsi="Times New Roman" w:cs="Times New Roman"/>
          <w:bCs/>
          <w:color w:val="000000" w:themeColor="text1"/>
          <w:kern w:val="2"/>
          <w:sz w:val="20"/>
          <w:szCs w:val="20"/>
        </w:rPr>
        <w:t xml:space="preserve">3. Настоящее постановление </w:t>
      </w:r>
      <w:r w:rsidRPr="007148AB">
        <w:rPr>
          <w:rFonts w:ascii="Times New Roman" w:hAnsi="Times New Roman" w:cs="Times New Roman"/>
          <w:color w:val="000000" w:themeColor="text1"/>
          <w:kern w:val="2"/>
          <w:sz w:val="20"/>
          <w:szCs w:val="20"/>
        </w:rPr>
        <w:t>вступает в силу со дня его опубликования.</w:t>
      </w:r>
    </w:p>
    <w:p w:rsidR="007148AB" w:rsidRPr="007148AB" w:rsidRDefault="007148AB" w:rsidP="007148AB">
      <w:pPr>
        <w:spacing w:after="0" w:line="240" w:lineRule="auto"/>
        <w:ind w:left="-1276" w:firstLine="283"/>
        <w:rPr>
          <w:rFonts w:ascii="Times New Roman" w:hAnsi="Times New Roman" w:cs="Times New Roman"/>
          <w:color w:val="000000" w:themeColor="text1"/>
          <w:kern w:val="2"/>
          <w:sz w:val="20"/>
          <w:szCs w:val="20"/>
        </w:rPr>
      </w:pPr>
      <w:r w:rsidRPr="007148AB">
        <w:rPr>
          <w:rFonts w:ascii="Times New Roman" w:hAnsi="Times New Roman" w:cs="Times New Roman"/>
          <w:color w:val="000000" w:themeColor="text1"/>
          <w:kern w:val="2"/>
          <w:sz w:val="20"/>
          <w:szCs w:val="20"/>
        </w:rPr>
        <w:t xml:space="preserve">4. Постановление Администрации Поддорского муниципального района от 09.01.2024 № 1 «Об утверждении </w:t>
      </w:r>
      <w:r w:rsidRPr="007148AB">
        <w:rPr>
          <w:rFonts w:ascii="Times New Roman" w:hAnsi="Times New Roman" w:cs="Times New Roman"/>
          <w:bCs/>
          <w:color w:val="000000" w:themeColor="text1"/>
          <w:kern w:val="2"/>
          <w:sz w:val="20"/>
          <w:szCs w:val="20"/>
        </w:rPr>
        <w:t>Положения о порядке ведения муниципальной долговой книги Поддорского муниципального района</w:t>
      </w:r>
      <w:r w:rsidRPr="007148AB">
        <w:rPr>
          <w:rFonts w:ascii="Times New Roman" w:hAnsi="Times New Roman" w:cs="Times New Roman"/>
          <w:color w:val="000000" w:themeColor="text1"/>
          <w:kern w:val="2"/>
          <w:sz w:val="20"/>
          <w:szCs w:val="20"/>
        </w:rPr>
        <w:t>» признать утратившим силу.</w:t>
      </w:r>
    </w:p>
    <w:p w:rsidR="007148AB" w:rsidRPr="007148AB" w:rsidRDefault="007148AB" w:rsidP="007148AB">
      <w:pPr>
        <w:spacing w:after="0" w:line="240" w:lineRule="auto"/>
        <w:ind w:left="-1276" w:firstLine="283"/>
        <w:rPr>
          <w:rFonts w:ascii="Times New Roman" w:hAnsi="Times New Roman" w:cs="Times New Roman"/>
          <w:color w:val="000000" w:themeColor="text1"/>
          <w:spacing w:val="-1"/>
          <w:sz w:val="20"/>
          <w:szCs w:val="20"/>
        </w:rPr>
      </w:pPr>
      <w:r w:rsidRPr="007148AB">
        <w:rPr>
          <w:rFonts w:ascii="Times New Roman" w:hAnsi="Times New Roman" w:cs="Times New Roman"/>
          <w:color w:val="000000" w:themeColor="text1"/>
          <w:kern w:val="2"/>
          <w:sz w:val="20"/>
          <w:szCs w:val="20"/>
        </w:rPr>
        <w:t xml:space="preserve">5. </w:t>
      </w:r>
      <w:r w:rsidRPr="007148AB">
        <w:rPr>
          <w:rFonts w:ascii="Times New Roman" w:hAnsi="Times New Roman" w:cs="Times New Roman"/>
          <w:color w:val="000000" w:themeColor="text1"/>
          <w:sz w:val="20"/>
          <w:szCs w:val="20"/>
        </w:rPr>
        <w:t>Опубликовать постановление в</w:t>
      </w:r>
      <w:r w:rsidRPr="007148AB">
        <w:rPr>
          <w:rFonts w:ascii="Times New Roman" w:hAnsi="Times New Roman" w:cs="Times New Roman"/>
          <w:color w:val="000000" w:themeColor="text1"/>
          <w:spacing w:val="-2"/>
          <w:sz w:val="20"/>
          <w:szCs w:val="20"/>
        </w:rPr>
        <w:t xml:space="preserve"> муниципальной газете «</w:t>
      </w:r>
      <w:r w:rsidRPr="007148AB">
        <w:rPr>
          <w:rFonts w:ascii="Times New Roman" w:hAnsi="Times New Roman" w:cs="Times New Roman"/>
          <w:color w:val="000000" w:themeColor="text1"/>
          <w:sz w:val="20"/>
          <w:szCs w:val="20"/>
        </w:rPr>
        <w:t>Вестник Поддорского муниципального округа</w:t>
      </w:r>
      <w:r w:rsidRPr="007148AB">
        <w:rPr>
          <w:rFonts w:ascii="Times New Roman" w:hAnsi="Times New Roman" w:cs="Times New Roman"/>
          <w:color w:val="000000" w:themeColor="text1"/>
          <w:spacing w:val="-2"/>
          <w:sz w:val="20"/>
          <w:szCs w:val="20"/>
        </w:rPr>
        <w:t>» и разместить на официальном сайте Администрации Поддорского муниципального округа в информационно-телекоммуникационной сети «Интернет»</w:t>
      </w:r>
      <w:r w:rsidRPr="007148AB">
        <w:rPr>
          <w:rFonts w:ascii="Times New Roman" w:hAnsi="Times New Roman" w:cs="Times New Roman"/>
          <w:color w:val="000000" w:themeColor="text1"/>
          <w:sz w:val="20"/>
          <w:szCs w:val="20"/>
        </w:rPr>
        <w:t>.</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b/>
          <w:bCs/>
          <w:color w:val="000000" w:themeColor="text1"/>
          <w:sz w:val="20"/>
          <w:szCs w:val="20"/>
        </w:rPr>
        <w:t xml:space="preserve">Глава муниципального округа                 </w:t>
      </w:r>
      <w:r w:rsidRPr="007148AB">
        <w:rPr>
          <w:rFonts w:ascii="Times New Roman" w:hAnsi="Times New Roman" w:cs="Times New Roman"/>
          <w:b/>
          <w:bCs/>
          <w:color w:val="000000" w:themeColor="text1"/>
          <w:sz w:val="20"/>
          <w:szCs w:val="20"/>
        </w:rPr>
        <w:t xml:space="preserve">                                                                       </w:t>
      </w:r>
      <w:r w:rsidRPr="007148AB">
        <w:rPr>
          <w:rFonts w:ascii="Times New Roman" w:hAnsi="Times New Roman" w:cs="Times New Roman"/>
          <w:b/>
          <w:bCs/>
          <w:color w:val="000000" w:themeColor="text1"/>
          <w:sz w:val="20"/>
          <w:szCs w:val="20"/>
        </w:rPr>
        <w:t xml:space="preserve">                                      Е.В.Панина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p>
    <w:p w:rsidR="007148AB" w:rsidRPr="007148AB" w:rsidRDefault="007148AB" w:rsidP="007148AB">
      <w:pPr>
        <w:spacing w:after="0" w:line="240" w:lineRule="auto"/>
        <w:ind w:left="-1276" w:firstLine="283"/>
        <w:jc w:val="right"/>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УТВЕРЖДЕН</w:t>
      </w:r>
    </w:p>
    <w:p w:rsidR="007148AB" w:rsidRPr="007148AB" w:rsidRDefault="007148AB" w:rsidP="007148AB">
      <w:pPr>
        <w:spacing w:after="0" w:line="240" w:lineRule="auto"/>
        <w:ind w:left="-1276" w:firstLine="283"/>
        <w:jc w:val="right"/>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постановлением Администрации</w:t>
      </w:r>
    </w:p>
    <w:p w:rsidR="007148AB" w:rsidRPr="007148AB" w:rsidRDefault="007148AB" w:rsidP="007148AB">
      <w:pPr>
        <w:spacing w:after="0" w:line="240" w:lineRule="auto"/>
        <w:ind w:left="-1276" w:firstLine="283"/>
        <w:jc w:val="right"/>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Поддорского муниципального округа</w:t>
      </w:r>
    </w:p>
    <w:p w:rsidR="007148AB" w:rsidRPr="007148AB" w:rsidRDefault="007148AB" w:rsidP="007148AB">
      <w:pPr>
        <w:spacing w:after="0" w:line="240" w:lineRule="auto"/>
        <w:ind w:left="-1276" w:firstLine="283"/>
        <w:jc w:val="right"/>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от 04.05.2026 № 210</w:t>
      </w:r>
    </w:p>
    <w:p w:rsidR="007148AB" w:rsidRPr="007148AB" w:rsidRDefault="007148AB" w:rsidP="007148AB">
      <w:pPr>
        <w:spacing w:after="0" w:line="240" w:lineRule="auto"/>
        <w:ind w:left="-1276" w:firstLine="283"/>
        <w:jc w:val="center"/>
        <w:rPr>
          <w:rFonts w:ascii="Times New Roman" w:hAnsi="Times New Roman" w:cs="Times New Roman"/>
          <w:b/>
          <w:color w:val="000000" w:themeColor="text1"/>
          <w:sz w:val="20"/>
          <w:szCs w:val="20"/>
        </w:rPr>
      </w:pPr>
      <w:r w:rsidRPr="007148AB">
        <w:rPr>
          <w:rFonts w:ascii="Times New Roman" w:hAnsi="Times New Roman" w:cs="Times New Roman"/>
          <w:b/>
          <w:color w:val="000000" w:themeColor="text1"/>
          <w:sz w:val="20"/>
          <w:szCs w:val="20"/>
        </w:rPr>
        <w:t>Положение</w:t>
      </w:r>
      <w:r w:rsidRPr="007148AB">
        <w:rPr>
          <w:rFonts w:ascii="Times New Roman" w:hAnsi="Times New Roman" w:cs="Times New Roman"/>
          <w:b/>
          <w:color w:val="000000" w:themeColor="text1"/>
          <w:sz w:val="20"/>
          <w:szCs w:val="20"/>
        </w:rPr>
        <w:t xml:space="preserve"> </w:t>
      </w:r>
      <w:r w:rsidRPr="007148AB">
        <w:rPr>
          <w:rFonts w:ascii="Times New Roman" w:hAnsi="Times New Roman" w:cs="Times New Roman"/>
          <w:b/>
          <w:color w:val="000000" w:themeColor="text1"/>
          <w:sz w:val="20"/>
          <w:szCs w:val="20"/>
        </w:rPr>
        <w:t>о порядке ведения муниципальной долговой книги Поддорского муниципального округа Новгородской области</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1.1. Настоящее Положение определяет состав, порядок и сроки внесения информации в муниципальную долговую книгу (далее - долговая книга) Поддорского муниципального округа Новгородской области (далее - Поддорского муниципального округа).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1.2. В Долговой книге осуществляется учет и регистрация долговых обязательств Поддорского муниципального округа по их видам в соответствии с положениями статьи 100 Бюджетного кодекса Российской Федерации.</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1.3. Ведение Долговой книги осуществляется комитетом финансов Администрации Поддорского муниципального округа Новгородской области (далее - финансовым органом) в соответствии с требованиями статьи 120 и 121 Бюджетного кодекса Российской Федерации и настоящим Положением.</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1.4. Ежемесячно по состоянию на первое число месяца данные Долговой книги выводятся на бумажный носитель в разрезе видов долговых обязательств по форме согласно приложению № 1 к настоящему Положению. Долговая книга по окончании финансового года должна быть прошита, пронумерована и скреплена печатью финансового органа.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 Состав информации, вносимой в Долговую книгу</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2.1. В долговую книгу вносятся сведения об объеме долговых обязательств Поддорского муниципального округа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долговую книгу устанавливаются настоящим Положением.</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2.2. В объем муниципального долга Поддорского муниципального округа, подлежащего отражению в долговой книге, включается объем муниципальных долговых обязательств Поддорского муниципального округа в соответствии со статьей 100 Бюджетного кодекса Российской Федерации.</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lastRenderedPageBreak/>
        <w:t>2.3. Долговая книга состоит из следующих основных разделов, соответствующих основным видам долговых обязательств Поддорского муниципального округа: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1) муниципальных займов, осуществленных путем выпуска муниципальных ценных бумаг от имени Поддорского муниципального округа;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 бюджетных кредитов, привлеченных в валюте Российской Федерации в бюджет Поддорского муниципального округа из других бюджетов бюджетной системы Российской Федерации;</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3) кредитов, привлеченных Поддорским муниципальным округом от кредитных организаций в валюте Российской Федерации;</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4) муниципальных гарантий, выраженных в валюте Российской Федерации;</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5) иных долговых обязательств, возникших до введения в действие Бюджетного Кодекса Российской Федерации и отнесенных на муниципальный долг.</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2.4. Регистрационные записи в долговой книге осуществляются в хронологическом порядке нарастающим итогом.</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2.5. Каждое долговое обязательство регистрируется отдельно и имеет регистрационный номер.</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2.6. Регистрационные записи в долговой книге Поддорского муниципального округа (привлечение, погашение, увеличение, уменьшение, прекращение долговых обязательств Поддорского муниципального округа, в том числе в связи со списанием) производятся на основании первичных документов (оригиналов или заверенных копий) подтверждающих возникновение, изменение и погашение долга.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2.7. Информация о долговых обязательствах Поддорского муниципального округа вносится в долговую книгу в срок, не превышающий пяти рабочих дней с момента возникновения соответствующего обязательства, на основании:</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нормативных правовых актов Поддорского муниципального округа;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заключенных муниципальных контрактов, договоров, соглашений, дополнительных соглашений;</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иных предусмотренных законодательством документов, на основании которых возникают долговые обязательства Поддорского муниципального округа.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2.8. Регистрационная запись содержит следующие обязательные реквизиты:</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порядковый номер;</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дату регистрации;</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регистрационный номер;</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вид долгового обязательства;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полное наименование заемщика;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полное наименование кредитора;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наименование, дату и номер документа, которым оформлено долговое обязательство;</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цель привлечения долгового обязательства;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сумму долгового обязательства;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дату возникновения долгового обязательства;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дату и сумму погашения долгового обязательства;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размер расходов по обслуживанию долговых обязательств;</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форму обеспечения исполнения обязательств.</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2.9. В долговой книге, в том числе, учитывается информация о просроченной задолженности по исполнению долговых обязательств Поддорского муниципального округа и начисленных штрафных санкциях.</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2.10. Ответственность за достоверность данных о долговых обязательствах Поддорского муниципального округа несет финансовый орган муниципального образования.</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3. Предоставление информации и отчетности о состоянии и изменении муниципального долга Поддорского муниципального округа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3.1. Информация о долговых обязательствах Поддорского муниципального округа, отраженных в долговой книге, подлежит передаче Министерству финансов Новгородской области. Состав информации, порядок и сроки её передачи определяет Министерство финансов Новгородской области.</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3.2. Кредиторы Поддорского муниципального округа, кредиторы получателей муниципальных гарантий Поддорского муниципального округа имеют право получить выписку из Долговой книги - документ, подтверждающий регистрацию долгового обязательства. Выписка из Долговой книги предоставляется на основании письменного запроса за подписью уполномоченного лица кредитора, если иной порядок не предусмотрен муниципальным контрактом, договором, иными предусмотренными законодательством документами, на основании которых возникают долговые обязательства. Срок предоставления выписки составляет 3 рабочих дня с даты поступления запроса.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3.3. Иным юридическим лицам сведения, содержащиеся в долговой книге, предоставляются на основании мотивированного письменного запроса по письменному указанию Главы Поддорского муниципального округа в срок, указанный в п.3.2 настоящего Положения.</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r w:rsidRPr="007148AB">
        <w:rPr>
          <w:rFonts w:ascii="Times New Roman" w:hAnsi="Times New Roman" w:cs="Times New Roman"/>
          <w:color w:val="000000" w:themeColor="text1"/>
          <w:sz w:val="20"/>
          <w:szCs w:val="20"/>
        </w:rPr>
        <w:t>3.4. На основании данных долговой книги формируется информация о муниципальном долге Поддорского муниципального округа, размещаемая на сайте Администрации Поддорского муниципального округа ежеквартально по состоянию на первое число месяца.</w:t>
      </w:r>
    </w:p>
    <w:p w:rsidR="007148AB" w:rsidRPr="007148AB" w:rsidRDefault="007148AB" w:rsidP="007148AB">
      <w:pPr>
        <w:spacing w:after="0" w:line="240" w:lineRule="auto"/>
        <w:ind w:left="-1276" w:firstLine="283"/>
        <w:rPr>
          <w:rFonts w:ascii="Times New Roman" w:hAnsi="Times New Roman" w:cs="Times New Roman"/>
          <w:color w:val="000000" w:themeColor="text1"/>
          <w:sz w:val="20"/>
          <w:szCs w:val="20"/>
        </w:rPr>
      </w:pPr>
    </w:p>
    <w:p w:rsidR="007148AB" w:rsidRPr="007148AB" w:rsidRDefault="007148AB" w:rsidP="007148AB">
      <w:pPr>
        <w:spacing w:after="0" w:line="240" w:lineRule="auto"/>
        <w:ind w:left="-1276" w:firstLine="283"/>
        <w:jc w:val="right"/>
        <w:rPr>
          <w:rFonts w:ascii="Times New Roman" w:hAnsi="Times New Roman" w:cs="Times New Roman"/>
          <w:color w:val="000000" w:themeColor="text1"/>
          <w:kern w:val="2"/>
          <w:sz w:val="20"/>
          <w:szCs w:val="20"/>
        </w:rPr>
      </w:pPr>
      <w:r w:rsidRPr="007148AB">
        <w:rPr>
          <w:rFonts w:ascii="Times New Roman" w:hAnsi="Times New Roman" w:cs="Times New Roman"/>
          <w:color w:val="000000" w:themeColor="text1"/>
          <w:kern w:val="2"/>
          <w:sz w:val="20"/>
          <w:szCs w:val="20"/>
        </w:rPr>
        <w:t>Приложение</w:t>
      </w:r>
    </w:p>
    <w:p w:rsidR="007148AB" w:rsidRPr="007148AB" w:rsidRDefault="007148AB" w:rsidP="007148AB">
      <w:pPr>
        <w:spacing w:after="0" w:line="240" w:lineRule="auto"/>
        <w:ind w:left="-1276" w:firstLine="283"/>
        <w:jc w:val="right"/>
        <w:rPr>
          <w:rFonts w:ascii="Times New Roman" w:hAnsi="Times New Roman" w:cs="Times New Roman"/>
          <w:bCs/>
          <w:color w:val="000000" w:themeColor="text1"/>
          <w:kern w:val="2"/>
          <w:sz w:val="20"/>
          <w:szCs w:val="20"/>
        </w:rPr>
      </w:pPr>
      <w:r w:rsidRPr="007148AB">
        <w:rPr>
          <w:rFonts w:ascii="Times New Roman" w:hAnsi="Times New Roman" w:cs="Times New Roman"/>
          <w:color w:val="000000" w:themeColor="text1"/>
          <w:kern w:val="2"/>
          <w:sz w:val="20"/>
          <w:szCs w:val="20"/>
        </w:rPr>
        <w:t xml:space="preserve">к </w:t>
      </w:r>
      <w:r w:rsidRPr="007148AB">
        <w:rPr>
          <w:rFonts w:ascii="Times New Roman" w:hAnsi="Times New Roman" w:cs="Times New Roman"/>
          <w:bCs/>
          <w:color w:val="000000" w:themeColor="text1"/>
          <w:kern w:val="2"/>
          <w:sz w:val="20"/>
          <w:szCs w:val="20"/>
        </w:rPr>
        <w:t xml:space="preserve">Положению о порядке ведения </w:t>
      </w:r>
    </w:p>
    <w:p w:rsidR="007148AB" w:rsidRPr="007148AB" w:rsidRDefault="007148AB" w:rsidP="007148AB">
      <w:pPr>
        <w:spacing w:after="0" w:line="240" w:lineRule="auto"/>
        <w:ind w:left="-1276" w:firstLine="283"/>
        <w:jc w:val="right"/>
        <w:rPr>
          <w:rFonts w:ascii="Times New Roman" w:hAnsi="Times New Roman" w:cs="Times New Roman"/>
          <w:bCs/>
          <w:color w:val="000000" w:themeColor="text1"/>
          <w:kern w:val="2"/>
          <w:sz w:val="20"/>
          <w:szCs w:val="20"/>
        </w:rPr>
      </w:pPr>
      <w:r w:rsidRPr="007148AB">
        <w:rPr>
          <w:rFonts w:ascii="Times New Roman" w:hAnsi="Times New Roman" w:cs="Times New Roman"/>
          <w:bCs/>
          <w:color w:val="000000" w:themeColor="text1"/>
          <w:kern w:val="2"/>
          <w:sz w:val="20"/>
          <w:szCs w:val="20"/>
        </w:rPr>
        <w:t xml:space="preserve">муниципальной долговой книги </w:t>
      </w:r>
    </w:p>
    <w:p w:rsidR="007148AB" w:rsidRPr="007148AB" w:rsidRDefault="007148AB" w:rsidP="007148AB">
      <w:pPr>
        <w:spacing w:after="0" w:line="240" w:lineRule="auto"/>
        <w:ind w:left="-1276" w:firstLine="283"/>
        <w:jc w:val="right"/>
        <w:rPr>
          <w:rFonts w:ascii="Times New Roman" w:hAnsi="Times New Roman" w:cs="Times New Roman"/>
          <w:color w:val="000000" w:themeColor="text1"/>
          <w:kern w:val="2"/>
          <w:sz w:val="20"/>
          <w:szCs w:val="20"/>
        </w:rPr>
      </w:pPr>
      <w:r w:rsidRPr="007148AB">
        <w:rPr>
          <w:rFonts w:ascii="Times New Roman" w:hAnsi="Times New Roman" w:cs="Times New Roman"/>
          <w:bCs/>
          <w:color w:val="000000" w:themeColor="text1"/>
          <w:kern w:val="2"/>
          <w:sz w:val="20"/>
          <w:szCs w:val="20"/>
        </w:rPr>
        <w:t xml:space="preserve">Поддорского муниципального округа </w:t>
      </w:r>
      <w:r w:rsidRPr="007148AB">
        <w:rPr>
          <w:rFonts w:ascii="Times New Roman" w:hAnsi="Times New Roman" w:cs="Times New Roman"/>
          <w:color w:val="000000" w:themeColor="text1"/>
          <w:kern w:val="2"/>
          <w:sz w:val="20"/>
          <w:szCs w:val="20"/>
        </w:rPr>
        <w:t xml:space="preserve"> </w:t>
      </w:r>
    </w:p>
    <w:p w:rsidR="007148AB" w:rsidRPr="007148AB" w:rsidRDefault="007148AB" w:rsidP="007148AB">
      <w:pPr>
        <w:spacing w:after="0" w:line="240" w:lineRule="auto"/>
        <w:ind w:left="-1276" w:firstLine="283"/>
        <w:rPr>
          <w:rFonts w:ascii="Times New Roman" w:hAnsi="Times New Roman" w:cs="Times New Roman"/>
          <w:color w:val="000000" w:themeColor="text1"/>
          <w:kern w:val="2"/>
          <w:sz w:val="20"/>
          <w:szCs w:val="20"/>
        </w:rPr>
      </w:pPr>
    </w:p>
    <w:p w:rsidR="007148AB" w:rsidRPr="007148AB" w:rsidRDefault="007148AB" w:rsidP="007148AB">
      <w:pPr>
        <w:spacing w:after="0" w:line="240" w:lineRule="auto"/>
        <w:ind w:left="-1276" w:firstLine="283"/>
        <w:jc w:val="center"/>
        <w:rPr>
          <w:rFonts w:ascii="Times New Roman" w:hAnsi="Times New Roman" w:cs="Times New Roman"/>
          <w:color w:val="000000" w:themeColor="text1"/>
          <w:kern w:val="2"/>
          <w:sz w:val="20"/>
          <w:szCs w:val="20"/>
        </w:rPr>
      </w:pPr>
      <w:r w:rsidRPr="007148AB">
        <w:rPr>
          <w:rFonts w:ascii="Times New Roman" w:hAnsi="Times New Roman" w:cs="Times New Roman"/>
          <w:color w:val="000000" w:themeColor="text1"/>
          <w:kern w:val="2"/>
          <w:sz w:val="20"/>
          <w:szCs w:val="20"/>
        </w:rPr>
        <w:lastRenderedPageBreak/>
        <w:t>МУНИЦИПАЛЬНАЯ ДОЛГОВАЯ КНИГА</w:t>
      </w:r>
    </w:p>
    <w:p w:rsidR="007148AB" w:rsidRPr="007148AB" w:rsidRDefault="007148AB" w:rsidP="007148AB">
      <w:pPr>
        <w:spacing w:after="0" w:line="240" w:lineRule="auto"/>
        <w:ind w:left="-1276" w:firstLine="283"/>
        <w:jc w:val="center"/>
        <w:rPr>
          <w:rFonts w:ascii="Times New Roman" w:hAnsi="Times New Roman" w:cs="Times New Roman"/>
          <w:bCs/>
          <w:color w:val="000000" w:themeColor="text1"/>
          <w:kern w:val="2"/>
          <w:sz w:val="20"/>
          <w:szCs w:val="20"/>
        </w:rPr>
      </w:pPr>
      <w:r w:rsidRPr="007148AB">
        <w:rPr>
          <w:rFonts w:ascii="Times New Roman" w:hAnsi="Times New Roman" w:cs="Times New Roman"/>
          <w:bCs/>
          <w:color w:val="000000" w:themeColor="text1"/>
          <w:kern w:val="2"/>
          <w:sz w:val="20"/>
          <w:szCs w:val="20"/>
        </w:rPr>
        <w:t>Поддорского муниципального округа</w:t>
      </w:r>
    </w:p>
    <w:p w:rsidR="007148AB" w:rsidRPr="007148AB" w:rsidRDefault="007148AB" w:rsidP="007148AB">
      <w:pPr>
        <w:spacing w:after="0" w:line="240" w:lineRule="auto"/>
        <w:ind w:left="-1276" w:firstLine="283"/>
        <w:jc w:val="center"/>
        <w:rPr>
          <w:rFonts w:ascii="Times New Roman" w:hAnsi="Times New Roman" w:cs="Times New Roman"/>
          <w:color w:val="000000" w:themeColor="text1"/>
          <w:kern w:val="2"/>
          <w:sz w:val="20"/>
          <w:szCs w:val="20"/>
        </w:rPr>
      </w:pPr>
      <w:r w:rsidRPr="007148AB">
        <w:rPr>
          <w:rFonts w:ascii="Times New Roman" w:hAnsi="Times New Roman" w:cs="Times New Roman"/>
          <w:color w:val="000000" w:themeColor="text1"/>
          <w:kern w:val="2"/>
          <w:sz w:val="20"/>
          <w:szCs w:val="20"/>
        </w:rPr>
        <w:t>_____ год</w:t>
      </w:r>
    </w:p>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bl>
      <w:tblPr>
        <w:tblW w:w="5634" w:type="pct"/>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710"/>
        <w:gridCol w:w="302"/>
        <w:gridCol w:w="693"/>
        <w:gridCol w:w="569"/>
        <w:gridCol w:w="565"/>
        <w:gridCol w:w="344"/>
        <w:gridCol w:w="355"/>
        <w:gridCol w:w="343"/>
        <w:gridCol w:w="253"/>
        <w:gridCol w:w="314"/>
        <w:gridCol w:w="29"/>
        <w:gridCol w:w="311"/>
        <w:gridCol w:w="29"/>
        <w:gridCol w:w="311"/>
        <w:gridCol w:w="29"/>
        <w:gridCol w:w="311"/>
        <w:gridCol w:w="29"/>
        <w:gridCol w:w="229"/>
        <w:gridCol w:w="29"/>
        <w:gridCol w:w="219"/>
        <w:gridCol w:w="29"/>
        <w:gridCol w:w="175"/>
        <w:gridCol w:w="27"/>
        <w:gridCol w:w="231"/>
        <w:gridCol w:w="27"/>
        <w:gridCol w:w="221"/>
        <w:gridCol w:w="27"/>
        <w:gridCol w:w="177"/>
        <w:gridCol w:w="25"/>
        <w:gridCol w:w="236"/>
        <w:gridCol w:w="25"/>
        <w:gridCol w:w="225"/>
        <w:gridCol w:w="25"/>
        <w:gridCol w:w="181"/>
        <w:gridCol w:w="25"/>
        <w:gridCol w:w="240"/>
        <w:gridCol w:w="25"/>
        <w:gridCol w:w="229"/>
        <w:gridCol w:w="23"/>
        <w:gridCol w:w="183"/>
        <w:gridCol w:w="23"/>
        <w:gridCol w:w="242"/>
        <w:gridCol w:w="23"/>
        <w:gridCol w:w="231"/>
        <w:gridCol w:w="23"/>
        <w:gridCol w:w="187"/>
        <w:gridCol w:w="19"/>
        <w:gridCol w:w="244"/>
        <w:gridCol w:w="19"/>
        <w:gridCol w:w="234"/>
        <w:gridCol w:w="19"/>
        <w:gridCol w:w="187"/>
        <w:gridCol w:w="19"/>
        <w:gridCol w:w="244"/>
        <w:gridCol w:w="17"/>
        <w:gridCol w:w="234"/>
        <w:gridCol w:w="17"/>
        <w:gridCol w:w="189"/>
        <w:gridCol w:w="21"/>
      </w:tblGrid>
      <w:tr w:rsidR="007148AB" w:rsidRPr="007148AB" w:rsidTr="007148AB">
        <w:trPr>
          <w:gridAfter w:val="1"/>
          <w:wAfter w:w="9" w:type="pct"/>
        </w:trPr>
        <w:tc>
          <w:tcPr>
            <w:tcW w:w="337"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Порядковый номер</w:t>
            </w:r>
          </w:p>
        </w:tc>
        <w:tc>
          <w:tcPr>
            <w:tcW w:w="143"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Дата регистрации</w:t>
            </w:r>
          </w:p>
        </w:tc>
        <w:tc>
          <w:tcPr>
            <w:tcW w:w="329"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Регистрационный номер обязательства</w:t>
            </w:r>
          </w:p>
        </w:tc>
        <w:tc>
          <w:tcPr>
            <w:tcW w:w="270"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Вид долгового обязательства</w:t>
            </w:r>
          </w:p>
        </w:tc>
        <w:tc>
          <w:tcPr>
            <w:tcW w:w="268"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Наименование заемщика</w:t>
            </w:r>
          </w:p>
        </w:tc>
        <w:tc>
          <w:tcPr>
            <w:tcW w:w="163"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Наименование кредитора</w:t>
            </w:r>
          </w:p>
        </w:tc>
        <w:tc>
          <w:tcPr>
            <w:tcW w:w="168"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Основание возникновения долгового обязательства, вид, номер, дата документа</w:t>
            </w:r>
          </w:p>
        </w:tc>
        <w:tc>
          <w:tcPr>
            <w:tcW w:w="163"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Дата возникновения долгового обязательства</w:t>
            </w:r>
          </w:p>
        </w:tc>
        <w:tc>
          <w:tcPr>
            <w:tcW w:w="269" w:type="pct"/>
            <w:gridSpan w:val="2"/>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Дата погашения долгового обязательства</w:t>
            </w:r>
          </w:p>
        </w:tc>
        <w:tc>
          <w:tcPr>
            <w:tcW w:w="162" w:type="pct"/>
            <w:gridSpan w:val="2"/>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Объем долгового обязательства</w:t>
            </w:r>
          </w:p>
        </w:tc>
        <w:tc>
          <w:tcPr>
            <w:tcW w:w="162" w:type="pct"/>
            <w:gridSpan w:val="2"/>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Стоимость обслуживания долгового обязательства</w:t>
            </w:r>
          </w:p>
        </w:tc>
        <w:tc>
          <w:tcPr>
            <w:tcW w:w="162" w:type="pct"/>
            <w:gridSpan w:val="2"/>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Форма обеспечения долгового обязательства</w:t>
            </w:r>
          </w:p>
        </w:tc>
        <w:tc>
          <w:tcPr>
            <w:tcW w:w="2394" w:type="pct"/>
            <w:gridSpan w:val="4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Задолженность по долговому обязательству</w:t>
            </w:r>
          </w:p>
        </w:tc>
      </w:tr>
      <w:tr w:rsidR="007148AB" w:rsidRPr="007148AB" w:rsidTr="007148AB">
        <w:trPr>
          <w:gridAfter w:val="1"/>
          <w:wAfter w:w="9" w:type="pct"/>
        </w:trPr>
        <w:tc>
          <w:tcPr>
            <w:tcW w:w="337"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3"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329"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70"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68"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8"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69"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676" w:type="pct"/>
            <w:gridSpan w:val="1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На начало текущего года</w:t>
            </w:r>
          </w:p>
        </w:tc>
        <w:tc>
          <w:tcPr>
            <w:tcW w:w="341" w:type="pct"/>
            <w:gridSpan w:val="6"/>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Начислено</w:t>
            </w:r>
          </w:p>
        </w:tc>
        <w:tc>
          <w:tcPr>
            <w:tcW w:w="692" w:type="pct"/>
            <w:gridSpan w:val="1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Погашено</w:t>
            </w:r>
          </w:p>
        </w:tc>
        <w:tc>
          <w:tcPr>
            <w:tcW w:w="685" w:type="pct"/>
            <w:gridSpan w:val="1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Остаток задолженности</w:t>
            </w:r>
          </w:p>
        </w:tc>
      </w:tr>
      <w:tr w:rsidR="007148AB" w:rsidRPr="007148AB" w:rsidTr="007148AB">
        <w:trPr>
          <w:gridAfter w:val="1"/>
          <w:wAfter w:w="9" w:type="pct"/>
        </w:trPr>
        <w:tc>
          <w:tcPr>
            <w:tcW w:w="337"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3"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329"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70"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68"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8"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Плановая</w:t>
            </w:r>
          </w:p>
        </w:tc>
        <w:tc>
          <w:tcPr>
            <w:tcW w:w="149" w:type="pct"/>
            <w:vMerge w:val="restar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Фактическая</w:t>
            </w:r>
          </w:p>
        </w:tc>
        <w:tc>
          <w:tcPr>
            <w:tcW w:w="162"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338" w:type="pct"/>
            <w:gridSpan w:val="6"/>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Общая сумма обязательств</w:t>
            </w:r>
          </w:p>
        </w:tc>
        <w:tc>
          <w:tcPr>
            <w:tcW w:w="338" w:type="pct"/>
            <w:gridSpan w:val="6"/>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в т.ч. просроченная</w:t>
            </w:r>
          </w:p>
        </w:tc>
        <w:tc>
          <w:tcPr>
            <w:tcW w:w="341" w:type="pct"/>
            <w:gridSpan w:val="6"/>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345" w:type="pct"/>
            <w:gridSpan w:val="6"/>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Общая сумма обязательств</w:t>
            </w:r>
          </w:p>
        </w:tc>
        <w:tc>
          <w:tcPr>
            <w:tcW w:w="347" w:type="pct"/>
            <w:gridSpan w:val="6"/>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В т.ч. просроченная</w:t>
            </w:r>
          </w:p>
        </w:tc>
        <w:tc>
          <w:tcPr>
            <w:tcW w:w="343" w:type="pct"/>
            <w:gridSpan w:val="6"/>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общая сумма обязательств</w:t>
            </w:r>
          </w:p>
        </w:tc>
        <w:tc>
          <w:tcPr>
            <w:tcW w:w="342" w:type="pct"/>
            <w:gridSpan w:val="6"/>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В т.ч. просроченная</w:t>
            </w:r>
          </w:p>
        </w:tc>
      </w:tr>
      <w:tr w:rsidR="007148AB" w:rsidRPr="007148AB" w:rsidTr="007148AB">
        <w:trPr>
          <w:gridAfter w:val="1"/>
          <w:wAfter w:w="9" w:type="pct"/>
        </w:trPr>
        <w:tc>
          <w:tcPr>
            <w:tcW w:w="337"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3"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329"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70"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68"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8"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9" w:type="pct"/>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Merge/>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основной долг (номинал)</w:t>
            </w: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проценты</w:t>
            </w: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штраф</w:t>
            </w: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основной долг (номинал)</w:t>
            </w: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проценты</w:t>
            </w: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штраф</w:t>
            </w: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основной долг (номинал)</w:t>
            </w: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проценты</w:t>
            </w:r>
          </w:p>
        </w:tc>
        <w:tc>
          <w:tcPr>
            <w:tcW w:w="97"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штраф</w:t>
            </w: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основной долг (номинал)</w:t>
            </w: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проценты</w:t>
            </w: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штраф</w:t>
            </w: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основной долг (номинал)</w:t>
            </w: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проценты</w:t>
            </w:r>
          </w:p>
        </w:tc>
        <w:tc>
          <w:tcPr>
            <w:tcW w:w="10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штраф</w:t>
            </w: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основной долг (номинал)</w:t>
            </w: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проценты</w:t>
            </w: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штраф</w:t>
            </w: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основной долг (номинал)</w:t>
            </w: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проценты</w:t>
            </w: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штраф</w:t>
            </w:r>
          </w:p>
        </w:tc>
      </w:tr>
      <w:tr w:rsidR="007148AB" w:rsidRPr="007148AB" w:rsidTr="007148AB">
        <w:trPr>
          <w:gridAfter w:val="1"/>
          <w:wAfter w:w="9" w:type="pct"/>
        </w:trPr>
        <w:tc>
          <w:tcPr>
            <w:tcW w:w="337"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w:t>
            </w:r>
          </w:p>
        </w:tc>
        <w:tc>
          <w:tcPr>
            <w:tcW w:w="14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w:t>
            </w:r>
          </w:p>
        </w:tc>
        <w:tc>
          <w:tcPr>
            <w:tcW w:w="32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3</w:t>
            </w:r>
          </w:p>
        </w:tc>
        <w:tc>
          <w:tcPr>
            <w:tcW w:w="27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4</w:t>
            </w:r>
          </w:p>
        </w:tc>
        <w:tc>
          <w:tcPr>
            <w:tcW w:w="2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5</w:t>
            </w: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6</w:t>
            </w:r>
          </w:p>
        </w:tc>
        <w:tc>
          <w:tcPr>
            <w:tcW w:w="1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7</w:t>
            </w: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8</w:t>
            </w:r>
          </w:p>
        </w:tc>
        <w:tc>
          <w:tcPr>
            <w:tcW w:w="12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9</w:t>
            </w:r>
          </w:p>
        </w:tc>
        <w:tc>
          <w:tcPr>
            <w:tcW w:w="14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10</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11</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12</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13</w:t>
            </w: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14</w:t>
            </w: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15</w:t>
            </w: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16</w:t>
            </w: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17</w:t>
            </w: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18</w:t>
            </w: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19</w:t>
            </w: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20</w:t>
            </w: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21</w:t>
            </w:r>
          </w:p>
        </w:tc>
        <w:tc>
          <w:tcPr>
            <w:tcW w:w="97"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22</w:t>
            </w: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23</w:t>
            </w: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24</w:t>
            </w: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25</w:t>
            </w: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26</w:t>
            </w: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27</w:t>
            </w:r>
          </w:p>
        </w:tc>
        <w:tc>
          <w:tcPr>
            <w:tcW w:w="10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28</w:t>
            </w: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29</w:t>
            </w: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30</w:t>
            </w: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31</w:t>
            </w: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32</w:t>
            </w: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33</w:t>
            </w: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34</w:t>
            </w:r>
          </w:p>
        </w:tc>
      </w:tr>
      <w:tr w:rsidR="007148AB" w:rsidRPr="007148AB" w:rsidTr="007148AB">
        <w:tc>
          <w:tcPr>
            <w:tcW w:w="5000" w:type="pct"/>
            <w:gridSpan w:val="59"/>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 xml:space="preserve">Раздел 1. </w:t>
            </w:r>
            <w:r w:rsidRPr="007148AB">
              <w:rPr>
                <w:rFonts w:ascii="Times New Roman" w:hAnsi="Times New Roman" w:cs="Times New Roman"/>
                <w:b/>
                <w:color w:val="000000" w:themeColor="text1"/>
                <w:kern w:val="2"/>
                <w:sz w:val="16"/>
                <w:szCs w:val="16"/>
              </w:rPr>
              <w:t>Долговые обязательства по муниципальным ценным бумагам</w:t>
            </w:r>
          </w:p>
        </w:tc>
      </w:tr>
      <w:tr w:rsidR="007148AB" w:rsidRPr="007148AB" w:rsidTr="007148AB">
        <w:trPr>
          <w:gridAfter w:val="1"/>
          <w:wAfter w:w="9" w:type="pct"/>
        </w:trPr>
        <w:tc>
          <w:tcPr>
            <w:tcW w:w="337"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32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7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7"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0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2124" w:type="pct"/>
            <w:gridSpan w:val="11"/>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Итого по разделу 1</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5000" w:type="pct"/>
            <w:gridSpan w:val="59"/>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 xml:space="preserve">Раздел 2. </w:t>
            </w:r>
            <w:r w:rsidRPr="007148AB">
              <w:rPr>
                <w:rFonts w:ascii="Times New Roman" w:hAnsi="Times New Roman" w:cs="Times New Roman"/>
                <w:b/>
                <w:color w:val="000000" w:themeColor="text1"/>
                <w:kern w:val="2"/>
                <w:sz w:val="16"/>
                <w:szCs w:val="16"/>
              </w:rPr>
              <w:t>Долговые обязательства по бюджетным кредитам, привлеченным в бюджет муниципального округа от других бюджетов бюджетной системы Российской Федерации</w:t>
            </w:r>
          </w:p>
        </w:tc>
      </w:tr>
      <w:tr w:rsidR="007148AB" w:rsidRPr="007148AB" w:rsidTr="007148AB">
        <w:trPr>
          <w:gridAfter w:val="1"/>
          <w:wAfter w:w="9" w:type="pct"/>
        </w:trPr>
        <w:tc>
          <w:tcPr>
            <w:tcW w:w="337"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32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7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7"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0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2124" w:type="pct"/>
            <w:gridSpan w:val="11"/>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Итого по разделу 2</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5000" w:type="pct"/>
            <w:gridSpan w:val="59"/>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 xml:space="preserve">Раздел 3. </w:t>
            </w:r>
            <w:r w:rsidRPr="007148AB">
              <w:rPr>
                <w:rFonts w:ascii="Times New Roman" w:hAnsi="Times New Roman" w:cs="Times New Roman"/>
                <w:b/>
                <w:color w:val="000000" w:themeColor="text1"/>
                <w:kern w:val="2"/>
                <w:sz w:val="16"/>
                <w:szCs w:val="16"/>
              </w:rPr>
              <w:t>Долговые обязательства по кредитам, привлеченным муниципальным округом от кредитных организаций</w:t>
            </w:r>
            <w:r w:rsidRPr="007148AB">
              <w:rPr>
                <w:rFonts w:ascii="Times New Roman" w:hAnsi="Times New Roman" w:cs="Times New Roman"/>
                <w:color w:val="000000" w:themeColor="text1"/>
                <w:kern w:val="2"/>
                <w:sz w:val="16"/>
                <w:szCs w:val="16"/>
              </w:rPr>
              <w:t xml:space="preserve"> </w:t>
            </w:r>
          </w:p>
        </w:tc>
      </w:tr>
      <w:tr w:rsidR="007148AB" w:rsidRPr="007148AB" w:rsidTr="007148AB">
        <w:trPr>
          <w:gridAfter w:val="1"/>
          <w:wAfter w:w="9" w:type="pct"/>
        </w:trPr>
        <w:tc>
          <w:tcPr>
            <w:tcW w:w="337"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32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7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7"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0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2124" w:type="pct"/>
            <w:gridSpan w:val="11"/>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Итого по разделу 3</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5000" w:type="pct"/>
            <w:gridSpan w:val="59"/>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 xml:space="preserve">Раздел 4. </w:t>
            </w:r>
            <w:r w:rsidRPr="007148AB">
              <w:rPr>
                <w:rFonts w:ascii="Times New Roman" w:hAnsi="Times New Roman" w:cs="Times New Roman"/>
                <w:b/>
                <w:color w:val="000000" w:themeColor="text1"/>
                <w:kern w:val="2"/>
                <w:sz w:val="16"/>
                <w:szCs w:val="16"/>
              </w:rPr>
              <w:t>Долговые обязательства по муниципальным гарантиям</w:t>
            </w:r>
          </w:p>
        </w:tc>
      </w:tr>
      <w:tr w:rsidR="007148AB" w:rsidRPr="007148AB" w:rsidTr="007148AB">
        <w:trPr>
          <w:gridAfter w:val="1"/>
          <w:wAfter w:w="9" w:type="pct"/>
        </w:trPr>
        <w:tc>
          <w:tcPr>
            <w:tcW w:w="337"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32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7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2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7"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0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2124" w:type="pct"/>
            <w:gridSpan w:val="11"/>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Итого по разделу 4</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5000" w:type="pct"/>
            <w:gridSpan w:val="59"/>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2124" w:type="pct"/>
            <w:gridSpan w:val="11"/>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ВСЕГО</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62"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6"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5"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0"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4"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8" w:type="pct"/>
            <w:gridSpan w:val="2"/>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bl>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bl>
      <w:tblPr>
        <w:tblW w:w="5666" w:type="pct"/>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1"/>
        <w:gridCol w:w="303"/>
        <w:gridCol w:w="398"/>
        <w:gridCol w:w="345"/>
        <w:gridCol w:w="345"/>
        <w:gridCol w:w="345"/>
        <w:gridCol w:w="356"/>
        <w:gridCol w:w="345"/>
        <w:gridCol w:w="256"/>
        <w:gridCol w:w="1545"/>
        <w:gridCol w:w="345"/>
        <w:gridCol w:w="345"/>
        <w:gridCol w:w="345"/>
        <w:gridCol w:w="260"/>
        <w:gridCol w:w="252"/>
        <w:gridCol w:w="201"/>
        <w:gridCol w:w="260"/>
        <w:gridCol w:w="252"/>
        <w:gridCol w:w="201"/>
        <w:gridCol w:w="260"/>
        <w:gridCol w:w="252"/>
        <w:gridCol w:w="201"/>
        <w:gridCol w:w="260"/>
        <w:gridCol w:w="252"/>
        <w:gridCol w:w="201"/>
        <w:gridCol w:w="260"/>
        <w:gridCol w:w="252"/>
        <w:gridCol w:w="201"/>
        <w:gridCol w:w="260"/>
        <w:gridCol w:w="252"/>
        <w:gridCol w:w="201"/>
        <w:gridCol w:w="260"/>
        <w:gridCol w:w="252"/>
        <w:gridCol w:w="201"/>
        <w:gridCol w:w="17"/>
      </w:tblGrid>
      <w:tr w:rsidR="007148AB" w:rsidRPr="007148AB" w:rsidTr="007148AB">
        <w:tc>
          <w:tcPr>
            <w:tcW w:w="5000" w:type="pct"/>
            <w:gridSpan w:val="35"/>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 xml:space="preserve">Раздел 5. </w:t>
            </w:r>
            <w:r w:rsidRPr="007148AB">
              <w:rPr>
                <w:rFonts w:ascii="Times New Roman" w:hAnsi="Times New Roman" w:cs="Times New Roman"/>
                <w:b/>
                <w:color w:val="000000" w:themeColor="text1"/>
                <w:kern w:val="2"/>
                <w:sz w:val="16"/>
                <w:szCs w:val="16"/>
              </w:rPr>
              <w:t xml:space="preserve">Иные долговые обязательства </w:t>
            </w:r>
          </w:p>
        </w:tc>
      </w:tr>
      <w:tr w:rsidR="007148AB" w:rsidRPr="007148AB" w:rsidTr="007148AB">
        <w:trPr>
          <w:gridAfter w:val="1"/>
          <w:wAfter w:w="5" w:type="pct"/>
        </w:trPr>
        <w:tc>
          <w:tcPr>
            <w:tcW w:w="142"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4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8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8"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1"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730"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rPr>
          <w:gridAfter w:val="1"/>
          <w:wAfter w:w="5" w:type="pct"/>
        </w:trPr>
        <w:tc>
          <w:tcPr>
            <w:tcW w:w="2144" w:type="pct"/>
            <w:gridSpan w:val="10"/>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Итого по разделу 5</w:t>
            </w: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c>
          <w:tcPr>
            <w:tcW w:w="5000" w:type="pct"/>
            <w:gridSpan w:val="35"/>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r w:rsidR="007148AB" w:rsidRPr="007148AB" w:rsidTr="007148AB">
        <w:trPr>
          <w:gridAfter w:val="1"/>
          <w:wAfter w:w="5" w:type="pct"/>
        </w:trPr>
        <w:tc>
          <w:tcPr>
            <w:tcW w:w="2144" w:type="pct"/>
            <w:gridSpan w:val="10"/>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ВСЕГО</w:t>
            </w: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6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r w:rsidRPr="007148AB">
              <w:rPr>
                <w:rFonts w:ascii="Times New Roman" w:hAnsi="Times New Roman" w:cs="Times New Roman"/>
                <w:color w:val="000000" w:themeColor="text1"/>
                <w:kern w:val="2"/>
                <w:sz w:val="16"/>
                <w:szCs w:val="16"/>
              </w:rPr>
              <w:t>X</w:t>
            </w: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23"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119"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c>
          <w:tcPr>
            <w:tcW w:w="95" w:type="pct"/>
            <w:vAlign w:val="center"/>
          </w:tcPr>
          <w:p w:rsidR="007148AB" w:rsidRPr="007148AB" w:rsidRDefault="007148AB" w:rsidP="007148AB">
            <w:pPr>
              <w:spacing w:after="0" w:line="240" w:lineRule="auto"/>
              <w:rPr>
                <w:rFonts w:ascii="Times New Roman" w:hAnsi="Times New Roman" w:cs="Times New Roman"/>
                <w:color w:val="000000" w:themeColor="text1"/>
                <w:kern w:val="2"/>
                <w:sz w:val="16"/>
                <w:szCs w:val="16"/>
              </w:rPr>
            </w:pPr>
          </w:p>
        </w:tc>
      </w:tr>
    </w:tbl>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7148AB" w:rsidRPr="00CD1C2E" w:rsidRDefault="007148AB"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CD6286"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286" w:rsidRDefault="00CD6286" w:rsidP="00827CE6">
      <w:pPr>
        <w:spacing w:after="0" w:line="240" w:lineRule="auto"/>
      </w:pPr>
      <w:r>
        <w:separator/>
      </w:r>
    </w:p>
  </w:endnote>
  <w:endnote w:type="continuationSeparator" w:id="0">
    <w:p w:rsidR="00CD6286" w:rsidRDefault="00CD6286"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0"/>
    <w:family w:val="roman"/>
    <w:pitch w:val="variable"/>
    <w:sig w:usb0="00008003" w:usb1="00000000" w:usb2="00000000" w:usb3="00000000" w:csb0="00000001"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286" w:rsidRDefault="00CD6286" w:rsidP="00827CE6">
      <w:pPr>
        <w:spacing w:after="0" w:line="240" w:lineRule="auto"/>
      </w:pPr>
      <w:r>
        <w:separator/>
      </w:r>
    </w:p>
  </w:footnote>
  <w:footnote w:type="continuationSeparator" w:id="0">
    <w:p w:rsidR="00CD6286" w:rsidRDefault="00CD6286"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7148AB">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76C7B5F"/>
    <w:multiLevelType w:val="multilevel"/>
    <w:tmpl w:val="8E803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B30B3A"/>
    <w:multiLevelType w:val="multilevel"/>
    <w:tmpl w:val="E8C43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8"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11"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5E0448"/>
    <w:multiLevelType w:val="multilevel"/>
    <w:tmpl w:val="C1D8186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20"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22"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4"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4"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8"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40"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3"/>
  </w:num>
  <w:num w:numId="3">
    <w:abstractNumId w:val="39"/>
  </w:num>
  <w:num w:numId="4">
    <w:abstractNumId w:val="5"/>
  </w:num>
  <w:num w:numId="5">
    <w:abstractNumId w:val="25"/>
  </w:num>
  <w:num w:numId="6">
    <w:abstractNumId w:val="37"/>
  </w:num>
  <w:num w:numId="7">
    <w:abstractNumId w:val="3"/>
  </w:num>
  <w:num w:numId="8">
    <w:abstractNumId w:val="17"/>
  </w:num>
  <w:num w:numId="9">
    <w:abstractNumId w:val="22"/>
  </w:num>
  <w:num w:numId="10">
    <w:abstractNumId w:val="26"/>
  </w:num>
  <w:num w:numId="11">
    <w:abstractNumId w:val="12"/>
  </w:num>
  <w:num w:numId="12">
    <w:abstractNumId w:val="8"/>
  </w:num>
  <w:num w:numId="13">
    <w:abstractNumId w:val="9"/>
  </w:num>
  <w:num w:numId="14">
    <w:abstractNumId w:val="32"/>
  </w:num>
  <w:num w:numId="15">
    <w:abstractNumId w:val="1"/>
  </w:num>
  <w:num w:numId="16">
    <w:abstractNumId w:val="31"/>
  </w:num>
  <w:num w:numId="17">
    <w:abstractNumId w:val="16"/>
  </w:num>
  <w:num w:numId="18">
    <w:abstractNumId w:val="24"/>
  </w:num>
  <w:num w:numId="19">
    <w:abstractNumId w:val="20"/>
  </w:num>
  <w:num w:numId="20">
    <w:abstractNumId w:val="34"/>
  </w:num>
  <w:num w:numId="21">
    <w:abstractNumId w:val="2"/>
  </w:num>
  <w:num w:numId="22">
    <w:abstractNumId w:val="14"/>
  </w:num>
  <w:num w:numId="23">
    <w:abstractNumId w:val="35"/>
  </w:num>
  <w:num w:numId="24">
    <w:abstractNumId w:val="21"/>
  </w:num>
  <w:num w:numId="25">
    <w:abstractNumId w:val="27"/>
  </w:num>
  <w:num w:numId="26">
    <w:abstractNumId w:val="40"/>
  </w:num>
  <w:num w:numId="27">
    <w:abstractNumId w:val="38"/>
  </w:num>
  <w:num w:numId="28">
    <w:abstractNumId w:val="11"/>
  </w:num>
  <w:num w:numId="29">
    <w:abstractNumId w:val="10"/>
  </w:num>
  <w:num w:numId="30">
    <w:abstractNumId w:val="7"/>
  </w:num>
  <w:num w:numId="31">
    <w:abstractNumId w:val="33"/>
  </w:num>
  <w:num w:numId="32">
    <w:abstractNumId w:val="19"/>
  </w:num>
  <w:num w:numId="33">
    <w:abstractNumId w:val="18"/>
  </w:num>
  <w:num w:numId="34">
    <w:abstractNumId w:val="28"/>
  </w:num>
  <w:num w:numId="35">
    <w:abstractNumId w:val="29"/>
  </w:num>
  <w:num w:numId="36">
    <w:abstractNumId w:val="36"/>
  </w:num>
  <w:num w:numId="37">
    <w:abstractNumId w:val="30"/>
  </w:num>
  <w:num w:numId="38">
    <w:abstractNumId w:val="15"/>
  </w:num>
  <w:num w:numId="39">
    <w:abstractNumId w:val="4"/>
  </w:num>
  <w:num w:numId="40">
    <w:abstractNumId w:val="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48AB"/>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6286"/>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0D83"/>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D62C66E"/>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uiPriority w:val="9"/>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uiPriority w:val="9"/>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11385-9FE8-4573-B7C2-723BD141A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1460</Words>
  <Characters>8323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101</cp:revision>
  <cp:lastPrinted>2015-02-16T13:01:00Z</cp:lastPrinted>
  <dcterms:created xsi:type="dcterms:W3CDTF">2017-02-28T08:20:00Z</dcterms:created>
  <dcterms:modified xsi:type="dcterms:W3CDTF">2026-05-07T07:29:00Z</dcterms:modified>
</cp:coreProperties>
</file>